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F5F89" w14:textId="1310D63A" w:rsidR="009475D4" w:rsidRPr="007D3B2D" w:rsidRDefault="008104BB" w:rsidP="0098737F">
      <w:pPr>
        <w:jc w:val="right"/>
        <w:rPr>
          <w:rFonts w:ascii="Arial" w:hAnsi="Arial" w:cs="Arial"/>
          <w:b/>
          <w:bCs/>
          <w:sz w:val="22"/>
          <w:szCs w:val="22"/>
        </w:rPr>
      </w:pPr>
      <w:r w:rsidRPr="007D3B2D">
        <w:rPr>
          <w:rFonts w:ascii="Arial" w:hAnsi="Arial" w:cs="Arial"/>
          <w:b/>
          <w:bCs/>
          <w:sz w:val="22"/>
          <w:szCs w:val="22"/>
        </w:rPr>
        <w:t>Prilog 2.</w:t>
      </w:r>
    </w:p>
    <w:p w14:paraId="0E1F8186" w14:textId="77777777" w:rsidR="00E579A3" w:rsidRDefault="00E579A3" w:rsidP="008104B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B60AE6F" w14:textId="328E09EC" w:rsidR="008104BB" w:rsidRPr="00E84B60" w:rsidRDefault="008104BB" w:rsidP="008104B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84B60">
        <w:rPr>
          <w:rFonts w:ascii="Arial" w:hAnsi="Arial" w:cs="Arial"/>
          <w:b/>
          <w:bCs/>
          <w:sz w:val="22"/>
          <w:szCs w:val="22"/>
        </w:rPr>
        <w:t>IZVJEŠTAJ O KORIŠTENJU PRORAČUNSKE ZALIHE</w:t>
      </w:r>
    </w:p>
    <w:p w14:paraId="1BC9AAC0" w14:textId="77777777" w:rsidR="00AB3C17" w:rsidRDefault="00AB3C17" w:rsidP="002A3EC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65AB79A" w14:textId="7CCCCA6E" w:rsidR="002A3ECD" w:rsidRDefault="002A3ECD" w:rsidP="002A3EC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Sukladno članku 65. Zakona o proračunu („Narodne novine broj 144/2021) sredstva proračunske zalihe koriste se za financiranje rashoda nastalih pri otklanjanju posljedica elementarnih nepogoda, epidemija, ekoloških i ostalih nepredvidivih nesreća, odnosno izvanrednih događaja tijekom godine. Visina sredstava proračunske zalihe JLP(R)S </w:t>
      </w:r>
      <w:r w:rsidR="00565D97">
        <w:rPr>
          <w:rFonts w:ascii="Arial" w:hAnsi="Arial" w:cs="Arial"/>
          <w:sz w:val="22"/>
          <w:szCs w:val="22"/>
        </w:rPr>
        <w:t xml:space="preserve">utvrđuje se Odlukom o izvršavanju proračuna. </w:t>
      </w:r>
    </w:p>
    <w:p w14:paraId="39CA3B3F" w14:textId="54D62A69" w:rsidR="00565D97" w:rsidRDefault="00565D97" w:rsidP="002A3ECD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Člankom 66. Zakona o proračunu utvrđeno je tko odlučuje o korištenju proračunske zalihe te obveza izvještavanja o njezinom korištenju. </w:t>
      </w:r>
    </w:p>
    <w:p w14:paraId="7B2DA760" w14:textId="23AECD51" w:rsidR="008104BB" w:rsidRDefault="00565D97" w:rsidP="005F36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Sukladno Zakonu, člankom </w:t>
      </w:r>
      <w:r w:rsidR="008419B4">
        <w:rPr>
          <w:rFonts w:ascii="Arial" w:hAnsi="Arial" w:cs="Arial"/>
          <w:sz w:val="22"/>
          <w:szCs w:val="22"/>
        </w:rPr>
        <w:t xml:space="preserve">9. </w:t>
      </w:r>
      <w:r w:rsidR="008104BB" w:rsidRPr="00E84B60">
        <w:rPr>
          <w:rFonts w:ascii="Arial" w:hAnsi="Arial" w:cs="Arial"/>
          <w:sz w:val="22"/>
          <w:szCs w:val="22"/>
        </w:rPr>
        <w:t>Odluk</w:t>
      </w:r>
      <w:r w:rsidR="008419B4">
        <w:rPr>
          <w:rFonts w:ascii="Arial" w:hAnsi="Arial" w:cs="Arial"/>
          <w:sz w:val="22"/>
          <w:szCs w:val="22"/>
        </w:rPr>
        <w:t>e</w:t>
      </w:r>
      <w:r w:rsidR="008104BB" w:rsidRPr="00E84B60">
        <w:rPr>
          <w:rFonts w:ascii="Arial" w:hAnsi="Arial" w:cs="Arial"/>
          <w:sz w:val="22"/>
          <w:szCs w:val="22"/>
        </w:rPr>
        <w:t xml:space="preserve"> o izvršavanju proračuna </w:t>
      </w:r>
      <w:r w:rsidR="008419B4">
        <w:rPr>
          <w:rFonts w:ascii="Arial" w:hAnsi="Arial" w:cs="Arial"/>
          <w:sz w:val="22"/>
          <w:szCs w:val="22"/>
        </w:rPr>
        <w:t xml:space="preserve">Grada Virovitice </w:t>
      </w:r>
      <w:r w:rsidR="008104BB" w:rsidRPr="00E84B60">
        <w:rPr>
          <w:rFonts w:ascii="Arial" w:hAnsi="Arial" w:cs="Arial"/>
          <w:sz w:val="22"/>
          <w:szCs w:val="22"/>
        </w:rPr>
        <w:t>za 202</w:t>
      </w:r>
      <w:r w:rsidR="00473A30">
        <w:rPr>
          <w:rFonts w:ascii="Arial" w:hAnsi="Arial" w:cs="Arial"/>
          <w:sz w:val="22"/>
          <w:szCs w:val="22"/>
        </w:rPr>
        <w:t>6</w:t>
      </w:r>
      <w:r w:rsidR="008104BB" w:rsidRPr="00E84B60">
        <w:rPr>
          <w:rFonts w:ascii="Arial" w:hAnsi="Arial" w:cs="Arial"/>
          <w:sz w:val="22"/>
          <w:szCs w:val="22"/>
        </w:rPr>
        <w:t>.</w:t>
      </w:r>
      <w:r w:rsidR="00EE2FDD">
        <w:rPr>
          <w:rFonts w:ascii="Arial" w:hAnsi="Arial" w:cs="Arial"/>
          <w:sz w:val="22"/>
          <w:szCs w:val="22"/>
        </w:rPr>
        <w:t xml:space="preserve"> </w:t>
      </w:r>
      <w:r w:rsidR="008104BB" w:rsidRPr="00E84B60">
        <w:rPr>
          <w:rFonts w:ascii="Arial" w:hAnsi="Arial" w:cs="Arial"/>
          <w:sz w:val="22"/>
          <w:szCs w:val="22"/>
        </w:rPr>
        <w:t>godinu ("Službeni vjesnik Grada Virovitice" broj 1</w:t>
      </w:r>
      <w:r w:rsidR="0089344E">
        <w:rPr>
          <w:rFonts w:ascii="Arial" w:hAnsi="Arial" w:cs="Arial"/>
          <w:sz w:val="22"/>
          <w:szCs w:val="22"/>
        </w:rPr>
        <w:t>2</w:t>
      </w:r>
      <w:r w:rsidR="008104BB" w:rsidRPr="00E84B60">
        <w:rPr>
          <w:rFonts w:ascii="Arial" w:hAnsi="Arial" w:cs="Arial"/>
          <w:sz w:val="22"/>
          <w:szCs w:val="22"/>
        </w:rPr>
        <w:t>/2</w:t>
      </w:r>
      <w:r w:rsidR="0089344E">
        <w:rPr>
          <w:rFonts w:ascii="Arial" w:hAnsi="Arial" w:cs="Arial"/>
          <w:sz w:val="22"/>
          <w:szCs w:val="22"/>
        </w:rPr>
        <w:t>5</w:t>
      </w:r>
      <w:r w:rsidR="008104BB" w:rsidRPr="00E84B60">
        <w:rPr>
          <w:rFonts w:ascii="Arial" w:hAnsi="Arial" w:cs="Arial"/>
          <w:sz w:val="22"/>
          <w:szCs w:val="22"/>
        </w:rPr>
        <w:t>)</w:t>
      </w:r>
      <w:r w:rsidR="007350E7">
        <w:rPr>
          <w:rFonts w:ascii="Arial" w:hAnsi="Arial" w:cs="Arial"/>
          <w:sz w:val="22"/>
          <w:szCs w:val="22"/>
        </w:rPr>
        <w:t xml:space="preserve"> te Odluci</w:t>
      </w:r>
      <w:r w:rsidR="000D609F">
        <w:rPr>
          <w:rFonts w:ascii="Arial" w:hAnsi="Arial" w:cs="Arial"/>
          <w:sz w:val="22"/>
          <w:szCs w:val="22"/>
        </w:rPr>
        <w:t xml:space="preserve"> </w:t>
      </w:r>
      <w:r w:rsidR="000D609F" w:rsidRPr="000D609F">
        <w:rPr>
          <w:rFonts w:ascii="Arial" w:hAnsi="Arial" w:cs="Arial"/>
          <w:sz w:val="22"/>
          <w:szCs w:val="22"/>
        </w:rPr>
        <w:t xml:space="preserve">o izmjenama Odluke o izvršavanju proračuna Grada Virovitice za 2026. </w:t>
      </w:r>
      <w:r w:rsidR="000D609F">
        <w:rPr>
          <w:rFonts w:ascii="Arial" w:hAnsi="Arial" w:cs="Arial"/>
          <w:sz w:val="22"/>
          <w:szCs w:val="22"/>
        </w:rPr>
        <w:t>godinu (</w:t>
      </w:r>
      <w:r w:rsidR="000D609F" w:rsidRPr="00E84B60">
        <w:rPr>
          <w:rFonts w:ascii="Arial" w:hAnsi="Arial" w:cs="Arial"/>
          <w:sz w:val="22"/>
          <w:szCs w:val="22"/>
        </w:rPr>
        <w:t xml:space="preserve">"Službeni vjesnik Grada Virovitice" broj </w:t>
      </w:r>
      <w:r w:rsidR="000D609F">
        <w:rPr>
          <w:rFonts w:ascii="Arial" w:hAnsi="Arial" w:cs="Arial"/>
          <w:sz w:val="22"/>
          <w:szCs w:val="22"/>
        </w:rPr>
        <w:t>04/26</w:t>
      </w:r>
      <w:r w:rsidR="000D609F" w:rsidRPr="00E84B60">
        <w:rPr>
          <w:rFonts w:ascii="Arial" w:hAnsi="Arial" w:cs="Arial"/>
          <w:sz w:val="22"/>
          <w:szCs w:val="22"/>
        </w:rPr>
        <w:t>)</w:t>
      </w:r>
      <w:r w:rsidR="000D609F">
        <w:rPr>
          <w:rFonts w:ascii="Arial" w:hAnsi="Arial" w:cs="Arial"/>
          <w:sz w:val="22"/>
          <w:szCs w:val="22"/>
        </w:rPr>
        <w:t xml:space="preserve">, </w:t>
      </w:r>
      <w:r w:rsidR="00330BD0">
        <w:rPr>
          <w:rFonts w:ascii="Arial" w:hAnsi="Arial" w:cs="Arial"/>
          <w:sz w:val="22"/>
          <w:szCs w:val="22"/>
        </w:rPr>
        <w:t>u proračunu Grada Virovitice za 2026. godinu planirana su sredst</w:t>
      </w:r>
      <w:r w:rsidR="00E41BE7">
        <w:rPr>
          <w:rFonts w:ascii="Arial" w:hAnsi="Arial" w:cs="Arial"/>
          <w:sz w:val="22"/>
          <w:szCs w:val="22"/>
        </w:rPr>
        <w:t xml:space="preserve">va proračunske zalihe u iznosu od 26.545,00 eura, a koja se koriste za zakonom utvrđene namjene. </w:t>
      </w:r>
    </w:p>
    <w:p w14:paraId="6619917B" w14:textId="15D2C887" w:rsidR="009C570B" w:rsidRPr="008419B4" w:rsidRDefault="009C570B" w:rsidP="005F36D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Gradonačelnik je dana 23. travnja 2026. godine </w:t>
      </w:r>
      <w:r w:rsidR="00E21365">
        <w:rPr>
          <w:rFonts w:ascii="Arial" w:hAnsi="Arial" w:cs="Arial"/>
          <w:sz w:val="22"/>
          <w:szCs w:val="22"/>
        </w:rPr>
        <w:t xml:space="preserve">(KLASA: 402-08/26-01/18, URBROJ:2189/01-07/01-26-1) </w:t>
      </w:r>
      <w:r>
        <w:rPr>
          <w:rFonts w:ascii="Arial" w:hAnsi="Arial" w:cs="Arial"/>
          <w:sz w:val="22"/>
          <w:szCs w:val="22"/>
        </w:rPr>
        <w:t xml:space="preserve">donio Odluku o </w:t>
      </w:r>
      <w:r w:rsidR="00AE6D6E">
        <w:rPr>
          <w:rFonts w:ascii="Arial" w:hAnsi="Arial" w:cs="Arial"/>
          <w:sz w:val="22"/>
          <w:szCs w:val="22"/>
        </w:rPr>
        <w:t xml:space="preserve">odobravanju novčane pomoći za sanaciju materijalne štete stambenog objekta </w:t>
      </w:r>
      <w:r w:rsidR="008220AB">
        <w:rPr>
          <w:rFonts w:ascii="Arial" w:hAnsi="Arial" w:cs="Arial"/>
          <w:sz w:val="22"/>
          <w:szCs w:val="22"/>
        </w:rPr>
        <w:t>uslijed elementarne nepogode</w:t>
      </w:r>
      <w:r w:rsidR="00C05183">
        <w:rPr>
          <w:rFonts w:ascii="Arial" w:hAnsi="Arial" w:cs="Arial"/>
          <w:sz w:val="22"/>
          <w:szCs w:val="22"/>
        </w:rPr>
        <w:t xml:space="preserve"> požara </w:t>
      </w:r>
      <w:r w:rsidR="00E21365">
        <w:rPr>
          <w:rFonts w:ascii="Arial" w:hAnsi="Arial" w:cs="Arial"/>
          <w:sz w:val="22"/>
          <w:szCs w:val="22"/>
        </w:rPr>
        <w:t>kojom je odobrena isplata u iznosu od 10.828,19 eura tvrtki PEVEX d.d.</w:t>
      </w:r>
      <w:r w:rsidR="00137710">
        <w:rPr>
          <w:rFonts w:ascii="Arial" w:hAnsi="Arial" w:cs="Arial"/>
          <w:sz w:val="22"/>
          <w:szCs w:val="22"/>
        </w:rPr>
        <w:t xml:space="preserve"> na dan </w:t>
      </w:r>
      <w:r w:rsidR="005E6182">
        <w:rPr>
          <w:rFonts w:ascii="Arial" w:hAnsi="Arial" w:cs="Arial"/>
          <w:sz w:val="22"/>
          <w:szCs w:val="22"/>
        </w:rPr>
        <w:t xml:space="preserve">12. lipnja 2026. godine </w:t>
      </w:r>
      <w:r w:rsidR="00246C08">
        <w:rPr>
          <w:rFonts w:ascii="Arial" w:hAnsi="Arial" w:cs="Arial"/>
          <w:sz w:val="22"/>
          <w:szCs w:val="22"/>
        </w:rPr>
        <w:t xml:space="preserve">za </w:t>
      </w:r>
      <w:r w:rsidR="00632ACF">
        <w:rPr>
          <w:rFonts w:ascii="Arial" w:hAnsi="Arial" w:cs="Arial"/>
          <w:sz w:val="22"/>
          <w:szCs w:val="22"/>
        </w:rPr>
        <w:t xml:space="preserve">aparate bijele tehnike i </w:t>
      </w:r>
      <w:r w:rsidR="00A7655E">
        <w:rPr>
          <w:rFonts w:ascii="Arial" w:hAnsi="Arial" w:cs="Arial"/>
          <w:sz w:val="22"/>
          <w:szCs w:val="22"/>
        </w:rPr>
        <w:t xml:space="preserve">podnih obloga iz Proračuna Grada Virovitice sa pozicije proračunske zalihe. </w:t>
      </w:r>
    </w:p>
    <w:sectPr w:rsidR="009C570B" w:rsidRPr="008419B4" w:rsidSect="00D01EBB">
      <w:footerReference w:type="default" r:id="rId6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9B2E" w14:textId="77777777" w:rsidR="00BA46D2" w:rsidRDefault="00BA46D2" w:rsidP="009475D4">
      <w:pPr>
        <w:spacing w:after="0" w:line="240" w:lineRule="auto"/>
      </w:pPr>
      <w:r>
        <w:separator/>
      </w:r>
    </w:p>
  </w:endnote>
  <w:endnote w:type="continuationSeparator" w:id="0">
    <w:p w14:paraId="3B5BD759" w14:textId="77777777" w:rsidR="00BA46D2" w:rsidRDefault="00BA46D2" w:rsidP="00947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6598140"/>
      <w:docPartObj>
        <w:docPartGallery w:val="Page Numbers (Bottom of Page)"/>
        <w:docPartUnique/>
      </w:docPartObj>
    </w:sdtPr>
    <w:sdtContent>
      <w:p w14:paraId="1EF41147" w14:textId="1AEB8BBA" w:rsidR="00160482" w:rsidRDefault="00160482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1A660F" w14:textId="77777777" w:rsidR="00160482" w:rsidRDefault="0016048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86A3" w14:textId="77777777" w:rsidR="00BA46D2" w:rsidRDefault="00BA46D2" w:rsidP="009475D4">
      <w:pPr>
        <w:spacing w:after="0" w:line="240" w:lineRule="auto"/>
      </w:pPr>
      <w:r>
        <w:separator/>
      </w:r>
    </w:p>
  </w:footnote>
  <w:footnote w:type="continuationSeparator" w:id="0">
    <w:p w14:paraId="0492A646" w14:textId="77777777" w:rsidR="00BA46D2" w:rsidRDefault="00BA46D2" w:rsidP="009475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BB"/>
    <w:rsid w:val="000377B2"/>
    <w:rsid w:val="000A4B35"/>
    <w:rsid w:val="000D609F"/>
    <w:rsid w:val="000F4C7A"/>
    <w:rsid w:val="00137710"/>
    <w:rsid w:val="00160482"/>
    <w:rsid w:val="00181CD0"/>
    <w:rsid w:val="001B2C0E"/>
    <w:rsid w:val="001D4D58"/>
    <w:rsid w:val="002006A0"/>
    <w:rsid w:val="002157CC"/>
    <w:rsid w:val="00246C08"/>
    <w:rsid w:val="002A3ECD"/>
    <w:rsid w:val="002E498A"/>
    <w:rsid w:val="0032653B"/>
    <w:rsid w:val="00330BD0"/>
    <w:rsid w:val="004103C7"/>
    <w:rsid w:val="00473A30"/>
    <w:rsid w:val="00492DD5"/>
    <w:rsid w:val="00526A5F"/>
    <w:rsid w:val="00565D97"/>
    <w:rsid w:val="00566BBF"/>
    <w:rsid w:val="005A3BC0"/>
    <w:rsid w:val="005D37BA"/>
    <w:rsid w:val="005E6182"/>
    <w:rsid w:val="005E6938"/>
    <w:rsid w:val="005F36DA"/>
    <w:rsid w:val="00627733"/>
    <w:rsid w:val="00632ACF"/>
    <w:rsid w:val="00660630"/>
    <w:rsid w:val="00662035"/>
    <w:rsid w:val="00667503"/>
    <w:rsid w:val="00676FAD"/>
    <w:rsid w:val="006807FC"/>
    <w:rsid w:val="006A186E"/>
    <w:rsid w:val="006B05F9"/>
    <w:rsid w:val="006B4B94"/>
    <w:rsid w:val="00727C98"/>
    <w:rsid w:val="007350E7"/>
    <w:rsid w:val="0079305C"/>
    <w:rsid w:val="007D3B2D"/>
    <w:rsid w:val="008104BB"/>
    <w:rsid w:val="00820A25"/>
    <w:rsid w:val="008220AB"/>
    <w:rsid w:val="00840BDD"/>
    <w:rsid w:val="008419B4"/>
    <w:rsid w:val="00870ED8"/>
    <w:rsid w:val="0089344E"/>
    <w:rsid w:val="00941BBB"/>
    <w:rsid w:val="009475D4"/>
    <w:rsid w:val="00976E28"/>
    <w:rsid w:val="0098737F"/>
    <w:rsid w:val="009C570B"/>
    <w:rsid w:val="009D2632"/>
    <w:rsid w:val="00A3120F"/>
    <w:rsid w:val="00A51844"/>
    <w:rsid w:val="00A64474"/>
    <w:rsid w:val="00A7655E"/>
    <w:rsid w:val="00AB3C17"/>
    <w:rsid w:val="00AD51C7"/>
    <w:rsid w:val="00AE6D6E"/>
    <w:rsid w:val="00B06661"/>
    <w:rsid w:val="00B30D3E"/>
    <w:rsid w:val="00B4127B"/>
    <w:rsid w:val="00BA46D2"/>
    <w:rsid w:val="00BC7CE0"/>
    <w:rsid w:val="00BF0527"/>
    <w:rsid w:val="00C05183"/>
    <w:rsid w:val="00C35B1C"/>
    <w:rsid w:val="00C966C7"/>
    <w:rsid w:val="00CF29E9"/>
    <w:rsid w:val="00D01EBB"/>
    <w:rsid w:val="00D81B4C"/>
    <w:rsid w:val="00E21365"/>
    <w:rsid w:val="00E41BE7"/>
    <w:rsid w:val="00E579A3"/>
    <w:rsid w:val="00E80FD9"/>
    <w:rsid w:val="00E84B60"/>
    <w:rsid w:val="00E97829"/>
    <w:rsid w:val="00EE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81DC7"/>
  <w15:chartTrackingRefBased/>
  <w15:docId w15:val="{E2F21381-7722-4396-BA14-614D72EA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10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10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10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10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10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10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10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10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10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10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10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10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104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104B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104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104B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104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104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10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10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0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10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10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104B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104B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104B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10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104B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104BB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4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475D4"/>
  </w:style>
  <w:style w:type="paragraph" w:styleId="Podnoje">
    <w:name w:val="footer"/>
    <w:basedOn w:val="Normal"/>
    <w:link w:val="PodnojeChar"/>
    <w:uiPriority w:val="99"/>
    <w:unhideWhenUsed/>
    <w:rsid w:val="0094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7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Krizmanić</dc:creator>
  <cp:keywords/>
  <dc:description/>
  <cp:lastModifiedBy>Senka Šercl</cp:lastModifiedBy>
  <cp:revision>52</cp:revision>
  <cp:lastPrinted>2024-10-01T11:28:00Z</cp:lastPrinted>
  <dcterms:created xsi:type="dcterms:W3CDTF">2024-09-05T09:48:00Z</dcterms:created>
  <dcterms:modified xsi:type="dcterms:W3CDTF">2026-08-27T07:38:00Z</dcterms:modified>
</cp:coreProperties>
</file>