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7222" w:rsidRPr="00D65483" w:rsidRDefault="00157222" w:rsidP="00157222">
      <w:pPr>
        <w:tabs>
          <w:tab w:val="left" w:pos="709"/>
          <w:tab w:val="left" w:pos="7088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Pr="00D65483">
        <w:rPr>
          <w:sz w:val="24"/>
          <w:szCs w:val="24"/>
        </w:rPr>
        <w:t>Na temelju članka 35. Zakona o lokalnoj i područnoj (regionalnoj) samoupravi (</w:t>
      </w:r>
      <w:r>
        <w:rPr>
          <w:sz w:val="24"/>
          <w:szCs w:val="24"/>
        </w:rPr>
        <w:t>„</w:t>
      </w:r>
      <w:r w:rsidRPr="00D65483">
        <w:rPr>
          <w:sz w:val="24"/>
          <w:szCs w:val="24"/>
        </w:rPr>
        <w:t>Narodne novine</w:t>
      </w:r>
      <w:r>
        <w:rPr>
          <w:sz w:val="24"/>
          <w:szCs w:val="24"/>
        </w:rPr>
        <w:t>“,</w:t>
      </w:r>
      <w:r w:rsidRPr="00D65483">
        <w:rPr>
          <w:sz w:val="24"/>
          <w:szCs w:val="24"/>
        </w:rPr>
        <w:t xml:space="preserve"> br</w:t>
      </w:r>
      <w:r>
        <w:rPr>
          <w:sz w:val="24"/>
          <w:szCs w:val="24"/>
        </w:rPr>
        <w:t>oj:</w:t>
      </w:r>
      <w:r w:rsidRPr="00D65483">
        <w:rPr>
          <w:sz w:val="24"/>
          <w:szCs w:val="24"/>
        </w:rPr>
        <w:t xml:space="preserve"> 33/01, 60/01-vjerodostojno tumačenje, 129/05, 109/07</w:t>
      </w:r>
      <w:r>
        <w:rPr>
          <w:sz w:val="24"/>
          <w:szCs w:val="24"/>
        </w:rPr>
        <w:t>,</w:t>
      </w:r>
      <w:r w:rsidRPr="00D65483">
        <w:rPr>
          <w:sz w:val="24"/>
          <w:szCs w:val="24"/>
        </w:rPr>
        <w:t xml:space="preserve"> 125/08</w:t>
      </w:r>
      <w:r>
        <w:rPr>
          <w:sz w:val="24"/>
          <w:szCs w:val="24"/>
        </w:rPr>
        <w:t xml:space="preserve">, 36/09, 150/11., </w:t>
      </w:r>
      <w:r w:rsidRPr="00C240F4">
        <w:rPr>
          <w:sz w:val="24"/>
          <w:szCs w:val="24"/>
        </w:rPr>
        <w:t>144/12.</w:t>
      </w:r>
      <w:r>
        <w:rPr>
          <w:sz w:val="24"/>
          <w:szCs w:val="24"/>
        </w:rPr>
        <w:t>, 19/13</w:t>
      </w:r>
      <w:r w:rsidR="00C145CB">
        <w:rPr>
          <w:sz w:val="24"/>
          <w:szCs w:val="24"/>
        </w:rPr>
        <w:t>.</w:t>
      </w:r>
      <w:r>
        <w:rPr>
          <w:sz w:val="24"/>
          <w:szCs w:val="24"/>
        </w:rPr>
        <w:t xml:space="preserve"> – pročišćeni tekst, 137/15.-ispravak</w:t>
      </w:r>
      <w:r w:rsidR="000A5A41">
        <w:rPr>
          <w:sz w:val="24"/>
          <w:szCs w:val="24"/>
        </w:rPr>
        <w:t>,</w:t>
      </w:r>
      <w:r>
        <w:rPr>
          <w:sz w:val="24"/>
          <w:szCs w:val="24"/>
        </w:rPr>
        <w:t xml:space="preserve"> 123/17.</w:t>
      </w:r>
      <w:r w:rsidR="000A5A41">
        <w:rPr>
          <w:sz w:val="24"/>
          <w:szCs w:val="24"/>
        </w:rPr>
        <w:t xml:space="preserve"> i 98/19.</w:t>
      </w:r>
      <w:r w:rsidRPr="00C240F4">
        <w:rPr>
          <w:sz w:val="24"/>
          <w:szCs w:val="24"/>
        </w:rPr>
        <w:t>),</w:t>
      </w:r>
      <w:r w:rsidRPr="001C2D93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Gradsko vijeće Grada Virovitice</w:t>
      </w:r>
      <w:r w:rsidRPr="00D65483">
        <w:rPr>
          <w:sz w:val="24"/>
          <w:szCs w:val="24"/>
        </w:rPr>
        <w:t xml:space="preserve"> na</w:t>
      </w:r>
      <w:r>
        <w:rPr>
          <w:sz w:val="24"/>
          <w:szCs w:val="24"/>
        </w:rPr>
        <w:t xml:space="preserve">  </w:t>
      </w:r>
      <w:r w:rsidR="000A5A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</w:t>
      </w:r>
      <w:r w:rsidRPr="00D65483">
        <w:rPr>
          <w:sz w:val="24"/>
          <w:szCs w:val="24"/>
        </w:rPr>
        <w:t xml:space="preserve">jednici održanoj </w:t>
      </w:r>
      <w:r>
        <w:rPr>
          <w:sz w:val="24"/>
          <w:szCs w:val="24"/>
        </w:rPr>
        <w:t xml:space="preserve">dana </w:t>
      </w:r>
      <w:r w:rsidR="000A5A41">
        <w:rPr>
          <w:sz w:val="24"/>
          <w:szCs w:val="24"/>
        </w:rPr>
        <w:t xml:space="preserve">          </w:t>
      </w:r>
      <w:r w:rsidR="008E50C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godine, </w:t>
      </w:r>
      <w:r w:rsidRPr="00D65483">
        <w:rPr>
          <w:sz w:val="24"/>
          <w:szCs w:val="24"/>
        </w:rPr>
        <w:t>donosi</w:t>
      </w:r>
    </w:p>
    <w:p w:rsidR="00157222" w:rsidRDefault="00157222" w:rsidP="00157222">
      <w:pPr>
        <w:tabs>
          <w:tab w:val="left" w:pos="709"/>
          <w:tab w:val="left" w:pos="7088"/>
        </w:tabs>
        <w:rPr>
          <w:sz w:val="24"/>
          <w:szCs w:val="24"/>
        </w:rPr>
      </w:pPr>
    </w:p>
    <w:p w:rsidR="00157222" w:rsidRDefault="00157222" w:rsidP="00157222">
      <w:pPr>
        <w:tabs>
          <w:tab w:val="left" w:pos="709"/>
          <w:tab w:val="left" w:pos="7088"/>
        </w:tabs>
        <w:rPr>
          <w:sz w:val="24"/>
          <w:szCs w:val="24"/>
        </w:rPr>
      </w:pPr>
    </w:p>
    <w:p w:rsidR="00157222" w:rsidRPr="00FA2673" w:rsidRDefault="00157222" w:rsidP="00157222">
      <w:pPr>
        <w:pStyle w:val="Naslov1"/>
        <w:rPr>
          <w:sz w:val="24"/>
          <w:szCs w:val="24"/>
        </w:rPr>
      </w:pPr>
      <w:r w:rsidRPr="00FA2673">
        <w:rPr>
          <w:sz w:val="24"/>
          <w:szCs w:val="24"/>
        </w:rPr>
        <w:t>STATUTARNU ODL</w:t>
      </w:r>
      <w:bookmarkStart w:id="0" w:name="_GoBack"/>
      <w:bookmarkEnd w:id="0"/>
      <w:r w:rsidRPr="00FA2673">
        <w:rPr>
          <w:sz w:val="24"/>
          <w:szCs w:val="24"/>
        </w:rPr>
        <w:t>UKU</w:t>
      </w:r>
    </w:p>
    <w:p w:rsidR="00157222" w:rsidRPr="00FA2673" w:rsidRDefault="00157222" w:rsidP="00157222">
      <w:pPr>
        <w:pStyle w:val="Naslov1"/>
        <w:rPr>
          <w:sz w:val="24"/>
          <w:szCs w:val="24"/>
        </w:rPr>
      </w:pPr>
      <w:r w:rsidRPr="00FA2673">
        <w:rPr>
          <w:sz w:val="24"/>
          <w:szCs w:val="24"/>
        </w:rPr>
        <w:t>o izmjenama i dopunama Statuta Grada Virovitice</w:t>
      </w:r>
    </w:p>
    <w:p w:rsidR="00157222" w:rsidRDefault="00157222" w:rsidP="00157222">
      <w:pPr>
        <w:jc w:val="center"/>
        <w:rPr>
          <w:sz w:val="28"/>
          <w:szCs w:val="28"/>
        </w:rPr>
      </w:pPr>
    </w:p>
    <w:p w:rsidR="00157222" w:rsidRPr="006F7834" w:rsidRDefault="00157222" w:rsidP="006F7834">
      <w:pPr>
        <w:jc w:val="center"/>
        <w:rPr>
          <w:b/>
        </w:rPr>
      </w:pPr>
      <w:r>
        <w:rPr>
          <w:b/>
        </w:rPr>
        <w:t>Članak 1.</w:t>
      </w:r>
    </w:p>
    <w:p w:rsidR="00606A25" w:rsidRDefault="00606A25" w:rsidP="00CC0A83">
      <w:pPr>
        <w:ind w:firstLine="708"/>
        <w:rPr>
          <w:sz w:val="24"/>
          <w:szCs w:val="24"/>
        </w:rPr>
      </w:pPr>
      <w:bookmarkStart w:id="1" w:name="_Hlk30577597"/>
      <w:r w:rsidRPr="00606A25">
        <w:rPr>
          <w:sz w:val="24"/>
          <w:szCs w:val="24"/>
        </w:rPr>
        <w:t>U Statutu Grada Virovitice („Službeni vjesnik Grada Virovitice“ br. 5/09.,</w:t>
      </w:r>
      <w:r w:rsidR="00462DFB">
        <w:rPr>
          <w:sz w:val="24"/>
          <w:szCs w:val="24"/>
        </w:rPr>
        <w:t xml:space="preserve"> 1/13.</w:t>
      </w:r>
      <w:r w:rsidR="000A5A41">
        <w:rPr>
          <w:sz w:val="24"/>
          <w:szCs w:val="24"/>
        </w:rPr>
        <w:t>,</w:t>
      </w:r>
      <w:r w:rsidR="00462DFB">
        <w:rPr>
          <w:sz w:val="24"/>
          <w:szCs w:val="24"/>
        </w:rPr>
        <w:t xml:space="preserve">  5/14.</w:t>
      </w:r>
      <w:r w:rsidR="000A5A41">
        <w:rPr>
          <w:sz w:val="24"/>
          <w:szCs w:val="24"/>
        </w:rPr>
        <w:t>,</w:t>
      </w:r>
      <w:r w:rsidR="00CC0A83">
        <w:rPr>
          <w:sz w:val="24"/>
          <w:szCs w:val="24"/>
        </w:rPr>
        <w:t xml:space="preserve"> </w:t>
      </w:r>
      <w:r w:rsidR="000A5A41">
        <w:rPr>
          <w:sz w:val="24"/>
          <w:szCs w:val="24"/>
        </w:rPr>
        <w:t xml:space="preserve">1/18. i </w:t>
      </w:r>
      <w:r w:rsidR="00CC0A83">
        <w:rPr>
          <w:sz w:val="24"/>
          <w:szCs w:val="24"/>
        </w:rPr>
        <w:t>3/18.-pročišćeni tekst</w:t>
      </w:r>
      <w:r w:rsidR="00462DFB">
        <w:rPr>
          <w:sz w:val="24"/>
          <w:szCs w:val="24"/>
        </w:rPr>
        <w:t xml:space="preserve">) </w:t>
      </w:r>
      <w:bookmarkEnd w:id="1"/>
      <w:r w:rsidRPr="00606A25">
        <w:rPr>
          <w:sz w:val="24"/>
          <w:szCs w:val="24"/>
        </w:rPr>
        <w:t xml:space="preserve">u članku </w:t>
      </w:r>
      <w:r>
        <w:rPr>
          <w:sz w:val="24"/>
          <w:szCs w:val="24"/>
        </w:rPr>
        <w:t>1</w:t>
      </w:r>
      <w:r w:rsidR="00CC0A83">
        <w:rPr>
          <w:sz w:val="24"/>
          <w:szCs w:val="24"/>
        </w:rPr>
        <w:t>3</w:t>
      </w:r>
      <w:r>
        <w:rPr>
          <w:sz w:val="24"/>
          <w:szCs w:val="24"/>
        </w:rPr>
        <w:t>. stavk</w:t>
      </w:r>
      <w:r w:rsidR="00CC0A83">
        <w:rPr>
          <w:sz w:val="24"/>
          <w:szCs w:val="24"/>
        </w:rPr>
        <w:t>u</w:t>
      </w:r>
      <w:r>
        <w:rPr>
          <w:sz w:val="24"/>
          <w:szCs w:val="24"/>
        </w:rPr>
        <w:t xml:space="preserve"> </w:t>
      </w:r>
      <w:r w:rsidR="00CC0A83">
        <w:rPr>
          <w:sz w:val="24"/>
          <w:szCs w:val="24"/>
        </w:rPr>
        <w:t>1</w:t>
      </w:r>
      <w:r>
        <w:rPr>
          <w:sz w:val="24"/>
          <w:szCs w:val="24"/>
        </w:rPr>
        <w:t>.</w:t>
      </w:r>
      <w:r w:rsidR="00CC0A83">
        <w:rPr>
          <w:sz w:val="24"/>
          <w:szCs w:val="24"/>
        </w:rPr>
        <w:t xml:space="preserve"> alineja 14. mijenja se i glasi:</w:t>
      </w:r>
    </w:p>
    <w:p w:rsidR="00606A25" w:rsidRDefault="00606A25" w:rsidP="00157222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462DFB">
        <w:rPr>
          <w:sz w:val="24"/>
          <w:szCs w:val="24"/>
        </w:rPr>
        <w:t>„</w:t>
      </w:r>
      <w:r w:rsidR="00CC0A83">
        <w:rPr>
          <w:sz w:val="24"/>
          <w:szCs w:val="24"/>
        </w:rPr>
        <w:t>izdavanje građevinskih i lokacijskih dozvola, drugih akata vezanih uz gradnju, te provedbu dokumenata prostornog uređenja</w:t>
      </w:r>
      <w:r w:rsidR="00687DB2">
        <w:rPr>
          <w:sz w:val="24"/>
          <w:szCs w:val="24"/>
        </w:rPr>
        <w:t>,</w:t>
      </w:r>
      <w:r w:rsidR="00462DFB">
        <w:rPr>
          <w:sz w:val="24"/>
          <w:szCs w:val="24"/>
        </w:rPr>
        <w:t>“</w:t>
      </w:r>
    </w:p>
    <w:p w:rsidR="00462DFB" w:rsidRPr="00606A25" w:rsidRDefault="00462DFB" w:rsidP="00157222">
      <w:pPr>
        <w:rPr>
          <w:sz w:val="24"/>
          <w:szCs w:val="24"/>
        </w:rPr>
      </w:pPr>
    </w:p>
    <w:p w:rsidR="00462DFB" w:rsidRPr="00606A25" w:rsidRDefault="00606A25" w:rsidP="006F7834">
      <w:pPr>
        <w:jc w:val="center"/>
        <w:rPr>
          <w:sz w:val="24"/>
          <w:szCs w:val="24"/>
        </w:rPr>
      </w:pPr>
      <w:r w:rsidRPr="00462DFB">
        <w:rPr>
          <w:b/>
          <w:sz w:val="24"/>
          <w:szCs w:val="24"/>
        </w:rPr>
        <w:t>Članak 2</w:t>
      </w:r>
      <w:r w:rsidRPr="00606A25">
        <w:rPr>
          <w:sz w:val="24"/>
          <w:szCs w:val="24"/>
        </w:rPr>
        <w:t>.</w:t>
      </w:r>
    </w:p>
    <w:p w:rsidR="00157222" w:rsidRPr="00606A25" w:rsidRDefault="00687DB2" w:rsidP="00462DFB">
      <w:pPr>
        <w:ind w:firstLine="708"/>
        <w:rPr>
          <w:sz w:val="24"/>
          <w:szCs w:val="24"/>
        </w:rPr>
      </w:pPr>
      <w:r>
        <w:rPr>
          <w:sz w:val="24"/>
          <w:szCs w:val="24"/>
        </w:rPr>
        <w:t>Iza č</w:t>
      </w:r>
      <w:r w:rsidR="00157222" w:rsidRPr="00606A25">
        <w:rPr>
          <w:sz w:val="24"/>
          <w:szCs w:val="24"/>
        </w:rPr>
        <w:t>lank</w:t>
      </w:r>
      <w:r>
        <w:rPr>
          <w:sz w:val="24"/>
          <w:szCs w:val="24"/>
        </w:rPr>
        <w:t>a</w:t>
      </w:r>
      <w:r w:rsidR="00157222" w:rsidRPr="00606A25">
        <w:rPr>
          <w:sz w:val="24"/>
          <w:szCs w:val="24"/>
        </w:rPr>
        <w:t xml:space="preserve"> 1</w:t>
      </w:r>
      <w:r>
        <w:rPr>
          <w:sz w:val="24"/>
          <w:szCs w:val="24"/>
        </w:rPr>
        <w:t>3</w:t>
      </w:r>
      <w:r w:rsidR="00157222" w:rsidRPr="00606A25">
        <w:rPr>
          <w:sz w:val="24"/>
          <w:szCs w:val="24"/>
        </w:rPr>
        <w:t xml:space="preserve">. </w:t>
      </w:r>
      <w:r>
        <w:rPr>
          <w:sz w:val="24"/>
          <w:szCs w:val="24"/>
        </w:rPr>
        <w:t>dodaje se novi članak 14. koji</w:t>
      </w:r>
      <w:r w:rsidR="00157222" w:rsidRPr="00606A25">
        <w:rPr>
          <w:sz w:val="24"/>
          <w:szCs w:val="24"/>
        </w:rPr>
        <w:t xml:space="preserve"> glasi:</w:t>
      </w:r>
    </w:p>
    <w:p w:rsidR="00157222" w:rsidRDefault="00157222" w:rsidP="00157222">
      <w:pPr>
        <w:tabs>
          <w:tab w:val="left" w:pos="709"/>
          <w:tab w:val="left" w:pos="7088"/>
        </w:tabs>
        <w:rPr>
          <w:sz w:val="24"/>
          <w:szCs w:val="24"/>
        </w:rPr>
      </w:pPr>
      <w:r w:rsidRPr="00606A25">
        <w:rPr>
          <w:sz w:val="24"/>
          <w:szCs w:val="24"/>
        </w:rPr>
        <w:tab/>
      </w:r>
      <w:r w:rsidR="00462DFB">
        <w:rPr>
          <w:sz w:val="24"/>
          <w:szCs w:val="24"/>
        </w:rPr>
        <w:t>„</w:t>
      </w:r>
      <w:r w:rsidR="00687DB2">
        <w:rPr>
          <w:sz w:val="24"/>
          <w:szCs w:val="24"/>
        </w:rPr>
        <w:t>Poslovi državne uprave mogu se povjeriti Gradu Virovitici zakonom, a troškove tako povjerenih poslova državne uprave koje obavljaju upravna tijela Grada podmiruju se iz državnog proračuna</w:t>
      </w:r>
      <w:r w:rsidRPr="00606A25">
        <w:rPr>
          <w:sz w:val="24"/>
          <w:szCs w:val="24"/>
        </w:rPr>
        <w:t>.</w:t>
      </w:r>
      <w:r w:rsidR="00462DFB">
        <w:rPr>
          <w:sz w:val="24"/>
          <w:szCs w:val="24"/>
        </w:rPr>
        <w:t>“</w:t>
      </w:r>
    </w:p>
    <w:p w:rsidR="00462DFB" w:rsidRPr="00606A25" w:rsidRDefault="00462DFB" w:rsidP="00157222">
      <w:pPr>
        <w:tabs>
          <w:tab w:val="left" w:pos="709"/>
          <w:tab w:val="left" w:pos="7088"/>
        </w:tabs>
        <w:rPr>
          <w:sz w:val="24"/>
          <w:szCs w:val="24"/>
        </w:rPr>
      </w:pPr>
    </w:p>
    <w:p w:rsidR="00157222" w:rsidRDefault="00462DFB" w:rsidP="00462DF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3. </w:t>
      </w:r>
    </w:p>
    <w:p w:rsidR="001C2F8D" w:rsidRDefault="001C2F8D" w:rsidP="00CD03B5">
      <w:pPr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BF3B93">
        <w:rPr>
          <w:sz w:val="24"/>
          <w:szCs w:val="24"/>
        </w:rPr>
        <w:t xml:space="preserve">U članku </w:t>
      </w:r>
      <w:r w:rsidR="00573FB8">
        <w:rPr>
          <w:sz w:val="24"/>
          <w:szCs w:val="24"/>
        </w:rPr>
        <w:t>18</w:t>
      </w:r>
      <w:r w:rsidRPr="00BF3B93">
        <w:rPr>
          <w:sz w:val="24"/>
          <w:szCs w:val="24"/>
        </w:rPr>
        <w:t>.</w:t>
      </w:r>
      <w:r w:rsidR="00BF3B93" w:rsidRPr="00BF3B93">
        <w:rPr>
          <w:sz w:val="24"/>
          <w:szCs w:val="24"/>
        </w:rPr>
        <w:t xml:space="preserve"> stav</w:t>
      </w:r>
      <w:r w:rsidR="00573FB8">
        <w:rPr>
          <w:sz w:val="24"/>
          <w:szCs w:val="24"/>
        </w:rPr>
        <w:t>a</w:t>
      </w:r>
      <w:r w:rsidR="00BF3B93" w:rsidRPr="00BF3B93">
        <w:rPr>
          <w:sz w:val="24"/>
          <w:szCs w:val="24"/>
        </w:rPr>
        <w:t xml:space="preserve">k </w:t>
      </w:r>
      <w:r w:rsidR="00573FB8">
        <w:rPr>
          <w:sz w:val="24"/>
          <w:szCs w:val="24"/>
        </w:rPr>
        <w:t>2</w:t>
      </w:r>
      <w:r w:rsidR="00BF3B93" w:rsidRPr="00BF3B93">
        <w:rPr>
          <w:sz w:val="24"/>
          <w:szCs w:val="24"/>
        </w:rPr>
        <w:t>.</w:t>
      </w:r>
      <w:r w:rsidRPr="00BF3B93">
        <w:rPr>
          <w:sz w:val="24"/>
          <w:szCs w:val="24"/>
        </w:rPr>
        <w:t xml:space="preserve"> </w:t>
      </w:r>
      <w:r w:rsidR="00CD03B5">
        <w:rPr>
          <w:sz w:val="24"/>
          <w:szCs w:val="24"/>
        </w:rPr>
        <w:t>mijenja se i glasi:</w:t>
      </w:r>
    </w:p>
    <w:p w:rsidR="00CD03B5" w:rsidRDefault="00CD03B5" w:rsidP="00CD03B5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„Ako je raspisivanje referenduma predložilo 20% od ukupnog broja birača u Gradu Virovitici, predsjednik Gradskog vijeća dužan je dostaviti zaprimljeni prijedlog tijelu državne uprave nadležnom za lokalnu i područnu (regionalnu) samoupravu u roku od 30 dana od dana zaprimanja prijedloga.“</w:t>
      </w:r>
    </w:p>
    <w:p w:rsidR="00CD03B5" w:rsidRDefault="00CD03B5" w:rsidP="00CD03B5">
      <w:pPr>
        <w:rPr>
          <w:sz w:val="24"/>
          <w:szCs w:val="24"/>
        </w:rPr>
      </w:pPr>
      <w:r>
        <w:rPr>
          <w:sz w:val="24"/>
          <w:szCs w:val="24"/>
        </w:rPr>
        <w:tab/>
        <w:t>Iza stavka 2. dodaje se novi stavak 3. koji glasi:</w:t>
      </w:r>
    </w:p>
    <w:p w:rsidR="00CD03B5" w:rsidRPr="001C2F8D" w:rsidRDefault="00CD03B5" w:rsidP="00CD03B5">
      <w:pPr>
        <w:ind w:firstLine="708"/>
        <w:rPr>
          <w:sz w:val="24"/>
          <w:szCs w:val="24"/>
        </w:rPr>
      </w:pPr>
      <w:r>
        <w:rPr>
          <w:sz w:val="24"/>
          <w:szCs w:val="24"/>
        </w:rPr>
        <w:t>„Ukoliko tijelo državne uprave nadležno za lokalnu i područnu (regionalnu) samoupravu utvrdi da je prijedlog ispravan, Gradsko vijeće raspisat će referendum u roku od 30 dana od zaprimanja odluke tijela državne uprave.“</w:t>
      </w:r>
    </w:p>
    <w:p w:rsidR="00D13D2E" w:rsidRDefault="00D13D2E" w:rsidP="00462DFB">
      <w:pPr>
        <w:jc w:val="center"/>
        <w:rPr>
          <w:b/>
          <w:sz w:val="24"/>
          <w:szCs w:val="24"/>
        </w:rPr>
      </w:pPr>
    </w:p>
    <w:p w:rsidR="00462DFB" w:rsidRDefault="00D13D2E" w:rsidP="005C58B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106287">
        <w:rPr>
          <w:b/>
          <w:sz w:val="24"/>
          <w:szCs w:val="24"/>
        </w:rPr>
        <w:t>4.</w:t>
      </w:r>
    </w:p>
    <w:p w:rsidR="00377B02" w:rsidRPr="00377B02" w:rsidRDefault="00C145CB" w:rsidP="00F076F9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1F5F24">
        <w:rPr>
          <w:sz w:val="24"/>
          <w:szCs w:val="24"/>
        </w:rPr>
        <w:t xml:space="preserve">U članku </w:t>
      </w:r>
      <w:r w:rsidR="00F076F9">
        <w:rPr>
          <w:sz w:val="24"/>
          <w:szCs w:val="24"/>
        </w:rPr>
        <w:t>42</w:t>
      </w:r>
      <w:r w:rsidR="001F5F24">
        <w:rPr>
          <w:sz w:val="24"/>
          <w:szCs w:val="24"/>
        </w:rPr>
        <w:t xml:space="preserve">. </w:t>
      </w:r>
      <w:r w:rsidR="003C1BB7">
        <w:rPr>
          <w:sz w:val="24"/>
          <w:szCs w:val="24"/>
        </w:rPr>
        <w:t>stavku 1. točk</w:t>
      </w:r>
      <w:r w:rsidR="00F076F9">
        <w:rPr>
          <w:sz w:val="24"/>
          <w:szCs w:val="24"/>
        </w:rPr>
        <w:t>i</w:t>
      </w:r>
      <w:r w:rsidR="003C1BB7">
        <w:rPr>
          <w:sz w:val="24"/>
          <w:szCs w:val="24"/>
        </w:rPr>
        <w:t xml:space="preserve"> </w:t>
      </w:r>
      <w:r w:rsidR="00F076F9">
        <w:rPr>
          <w:sz w:val="24"/>
          <w:szCs w:val="24"/>
        </w:rPr>
        <w:t>1</w:t>
      </w:r>
      <w:r w:rsidR="003C1BB7">
        <w:rPr>
          <w:sz w:val="24"/>
          <w:szCs w:val="24"/>
        </w:rPr>
        <w:t xml:space="preserve">. </w:t>
      </w:r>
      <w:r w:rsidR="00F076F9">
        <w:rPr>
          <w:sz w:val="24"/>
          <w:szCs w:val="24"/>
        </w:rPr>
        <w:t xml:space="preserve">riječi „predstojnika ureda državne uprave u </w:t>
      </w:r>
      <w:proofErr w:type="spellStart"/>
      <w:r w:rsidR="00F076F9">
        <w:rPr>
          <w:sz w:val="24"/>
          <w:szCs w:val="24"/>
        </w:rPr>
        <w:t>Virovitičko-podravske</w:t>
      </w:r>
      <w:proofErr w:type="spellEnd"/>
      <w:r w:rsidR="00F076F9">
        <w:rPr>
          <w:sz w:val="24"/>
          <w:szCs w:val="24"/>
        </w:rPr>
        <w:t xml:space="preserve"> županije“ zamjenjuje se riječima „nadležno tijelo državne uprave u čijem je djelokrugu opći akt“.</w:t>
      </w:r>
    </w:p>
    <w:p w:rsidR="003C1BB7" w:rsidRDefault="003C1BB7" w:rsidP="003C1BB7">
      <w:pPr>
        <w:rPr>
          <w:sz w:val="24"/>
          <w:szCs w:val="24"/>
        </w:rPr>
      </w:pPr>
    </w:p>
    <w:p w:rsidR="003C1BB7" w:rsidRDefault="003C1BB7" w:rsidP="00F07B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377B02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</w:t>
      </w:r>
    </w:p>
    <w:p w:rsidR="003C1BB7" w:rsidRDefault="003C1BB7" w:rsidP="003C1BB7">
      <w:pPr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E9131D" w:rsidRPr="00E9131D">
        <w:rPr>
          <w:sz w:val="24"/>
          <w:szCs w:val="24"/>
        </w:rPr>
        <w:t xml:space="preserve">U članku </w:t>
      </w:r>
      <w:r w:rsidR="00F07BC6">
        <w:rPr>
          <w:sz w:val="24"/>
          <w:szCs w:val="24"/>
        </w:rPr>
        <w:t>56</w:t>
      </w:r>
      <w:r w:rsidR="00E9131D" w:rsidRPr="00E9131D">
        <w:rPr>
          <w:sz w:val="24"/>
          <w:szCs w:val="24"/>
        </w:rPr>
        <w:t xml:space="preserve">. </w:t>
      </w:r>
      <w:r w:rsidR="00F07BC6">
        <w:rPr>
          <w:sz w:val="24"/>
          <w:szCs w:val="24"/>
        </w:rPr>
        <w:t xml:space="preserve">u </w:t>
      </w:r>
      <w:r w:rsidR="00E26E3D">
        <w:rPr>
          <w:sz w:val="24"/>
          <w:szCs w:val="24"/>
        </w:rPr>
        <w:t>stavk</w:t>
      </w:r>
      <w:r w:rsidR="00F07BC6">
        <w:rPr>
          <w:sz w:val="24"/>
          <w:szCs w:val="24"/>
        </w:rPr>
        <w:t>u</w:t>
      </w:r>
      <w:r w:rsidR="00E26E3D">
        <w:rPr>
          <w:sz w:val="24"/>
          <w:szCs w:val="24"/>
        </w:rPr>
        <w:t xml:space="preserve"> </w:t>
      </w:r>
      <w:r w:rsidR="00F07BC6">
        <w:rPr>
          <w:sz w:val="24"/>
          <w:szCs w:val="24"/>
        </w:rPr>
        <w:t>1</w:t>
      </w:r>
      <w:r w:rsidR="00E26E3D">
        <w:rPr>
          <w:sz w:val="24"/>
          <w:szCs w:val="24"/>
        </w:rPr>
        <w:t xml:space="preserve">. </w:t>
      </w:r>
      <w:r w:rsidR="00F07BC6">
        <w:rPr>
          <w:sz w:val="24"/>
          <w:szCs w:val="24"/>
        </w:rPr>
        <w:t xml:space="preserve">riječi </w:t>
      </w:r>
      <w:r w:rsidR="00572DA4">
        <w:rPr>
          <w:sz w:val="24"/>
          <w:szCs w:val="24"/>
        </w:rPr>
        <w:t>„</w:t>
      </w:r>
      <w:r w:rsidR="00F07BC6">
        <w:rPr>
          <w:sz w:val="24"/>
          <w:szCs w:val="24"/>
        </w:rPr>
        <w:t>obavljanje poslova državne uprave koji su zakonom prenijeti na Grad</w:t>
      </w:r>
      <w:r w:rsidR="00572DA4">
        <w:rPr>
          <w:sz w:val="24"/>
          <w:szCs w:val="24"/>
        </w:rPr>
        <w:t>“ zamjenjuju se riječima „povjerenih poslova državne uprave“.</w:t>
      </w:r>
    </w:p>
    <w:p w:rsidR="00EE6979" w:rsidRDefault="00EE6979" w:rsidP="00E26E3D">
      <w:pPr>
        <w:rPr>
          <w:sz w:val="24"/>
          <w:szCs w:val="24"/>
        </w:rPr>
      </w:pPr>
    </w:p>
    <w:p w:rsidR="00E26E3D" w:rsidRPr="00F204CA" w:rsidRDefault="00E26E3D" w:rsidP="00F204C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377B02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</w:p>
    <w:p w:rsidR="00EE6979" w:rsidRDefault="00481E9A" w:rsidP="003C1BB7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E8685F">
        <w:rPr>
          <w:sz w:val="24"/>
          <w:szCs w:val="24"/>
        </w:rPr>
        <w:t xml:space="preserve">U članku </w:t>
      </w:r>
      <w:r w:rsidR="00F204CA">
        <w:rPr>
          <w:sz w:val="24"/>
          <w:szCs w:val="24"/>
        </w:rPr>
        <w:t>63</w:t>
      </w:r>
      <w:r w:rsidR="00E8685F">
        <w:rPr>
          <w:sz w:val="24"/>
          <w:szCs w:val="24"/>
        </w:rPr>
        <w:t xml:space="preserve">. </w:t>
      </w:r>
      <w:r w:rsidR="00F204CA">
        <w:rPr>
          <w:sz w:val="24"/>
          <w:szCs w:val="24"/>
        </w:rPr>
        <w:t>stavku 1. riječ „može“ zamjenjuje se riječju „mogu“.</w:t>
      </w:r>
    </w:p>
    <w:p w:rsidR="00AC2A98" w:rsidRDefault="00AC2A98" w:rsidP="003C1BB7">
      <w:pPr>
        <w:rPr>
          <w:sz w:val="24"/>
          <w:szCs w:val="24"/>
        </w:rPr>
      </w:pPr>
    </w:p>
    <w:p w:rsidR="00AC2A98" w:rsidRDefault="00AC2A98" w:rsidP="003C1BB7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</w:t>
      </w:r>
      <w:r w:rsidRPr="00AC2A98">
        <w:rPr>
          <w:b/>
          <w:bCs/>
          <w:sz w:val="24"/>
          <w:szCs w:val="24"/>
        </w:rPr>
        <w:t>Članak 7.</w:t>
      </w:r>
    </w:p>
    <w:p w:rsidR="00AC2A98" w:rsidRPr="0026122B" w:rsidRDefault="0026122B" w:rsidP="003C1BB7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26122B">
        <w:rPr>
          <w:sz w:val="24"/>
          <w:szCs w:val="24"/>
        </w:rPr>
        <w:t>U članku 79. stavak 1. mijenja se i glasi:</w:t>
      </w:r>
    </w:p>
    <w:p w:rsidR="00671CEA" w:rsidRPr="0026122B" w:rsidRDefault="00AC2A98" w:rsidP="00671CEA">
      <w:pPr>
        <w:spacing w:after="160" w:line="240" w:lineRule="atLeast"/>
        <w:rPr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26122B" w:rsidRPr="0026122B">
        <w:rPr>
          <w:b/>
          <w:bCs/>
          <w:sz w:val="24"/>
          <w:szCs w:val="24"/>
        </w:rPr>
        <w:t>„</w:t>
      </w:r>
      <w:r w:rsidR="00671CEA" w:rsidRPr="0026122B">
        <w:rPr>
          <w:color w:val="000000"/>
          <w:sz w:val="24"/>
          <w:szCs w:val="24"/>
        </w:rPr>
        <w:t xml:space="preserve">Ako se tijekom proračunske godine smanjuju ili povećavaju prihodi i primici, odnosno rashodi i izdaci utvrđeni proračunom, proračun se mora uravnotežiti.“ </w:t>
      </w:r>
    </w:p>
    <w:p w:rsidR="00AC2A98" w:rsidRDefault="00AC2A98" w:rsidP="003C1BB7">
      <w:pPr>
        <w:rPr>
          <w:b/>
          <w:bCs/>
          <w:sz w:val="24"/>
          <w:szCs w:val="24"/>
        </w:rPr>
      </w:pPr>
    </w:p>
    <w:p w:rsidR="00AC2A98" w:rsidRDefault="00AC2A98" w:rsidP="003C1BB7">
      <w:pPr>
        <w:rPr>
          <w:b/>
          <w:bCs/>
          <w:sz w:val="24"/>
          <w:szCs w:val="24"/>
        </w:rPr>
      </w:pPr>
    </w:p>
    <w:p w:rsidR="00F204CA" w:rsidRDefault="00F204CA" w:rsidP="003C1BB7">
      <w:pPr>
        <w:rPr>
          <w:sz w:val="24"/>
          <w:szCs w:val="24"/>
        </w:rPr>
      </w:pPr>
    </w:p>
    <w:p w:rsidR="00EE6979" w:rsidRDefault="00EE6979" w:rsidP="00E3240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AC2A98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.</w:t>
      </w:r>
    </w:p>
    <w:p w:rsidR="003A0DD9" w:rsidRPr="0026122B" w:rsidRDefault="00EE6979" w:rsidP="0026122B">
      <w:r>
        <w:rPr>
          <w:sz w:val="24"/>
          <w:szCs w:val="24"/>
        </w:rPr>
        <w:tab/>
      </w:r>
      <w:r w:rsidR="003354F6">
        <w:rPr>
          <w:sz w:val="24"/>
          <w:szCs w:val="24"/>
        </w:rPr>
        <w:t xml:space="preserve">Članak </w:t>
      </w:r>
      <w:r w:rsidR="00F204CA">
        <w:rPr>
          <w:sz w:val="24"/>
          <w:szCs w:val="24"/>
        </w:rPr>
        <w:t>89.a</w:t>
      </w:r>
      <w:r w:rsidR="00E3240F">
        <w:rPr>
          <w:sz w:val="24"/>
          <w:szCs w:val="24"/>
        </w:rPr>
        <w:t xml:space="preserve"> riječ „središnja“ briše se.</w:t>
      </w:r>
      <w:r w:rsidR="003354F6">
        <w:rPr>
          <w:sz w:val="24"/>
          <w:szCs w:val="24"/>
        </w:rPr>
        <w:t xml:space="preserve"> </w:t>
      </w:r>
    </w:p>
    <w:p w:rsidR="003A0DD9" w:rsidRDefault="003A0DD9" w:rsidP="00E20CEF">
      <w:pPr>
        <w:widowControl w:val="0"/>
        <w:autoSpaceDE w:val="0"/>
        <w:autoSpaceDN w:val="0"/>
        <w:adjustRightInd w:val="0"/>
        <w:spacing w:line="273" w:lineRule="exact"/>
        <w:ind w:left="426"/>
        <w:jc w:val="center"/>
        <w:rPr>
          <w:b/>
          <w:sz w:val="24"/>
          <w:szCs w:val="24"/>
        </w:rPr>
      </w:pPr>
    </w:p>
    <w:p w:rsidR="00E20CEF" w:rsidRDefault="001B731F" w:rsidP="001B731F">
      <w:pPr>
        <w:widowControl w:val="0"/>
        <w:autoSpaceDE w:val="0"/>
        <w:autoSpaceDN w:val="0"/>
        <w:adjustRightInd w:val="0"/>
        <w:spacing w:line="273" w:lineRule="exact"/>
        <w:ind w:left="42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</w:t>
      </w:r>
      <w:r w:rsidR="00E20CEF" w:rsidRPr="00E20CEF">
        <w:rPr>
          <w:b/>
          <w:sz w:val="24"/>
          <w:szCs w:val="24"/>
        </w:rPr>
        <w:t>Članak</w:t>
      </w:r>
      <w:r w:rsidR="0026122B">
        <w:rPr>
          <w:b/>
          <w:sz w:val="24"/>
          <w:szCs w:val="24"/>
        </w:rPr>
        <w:t>9</w:t>
      </w:r>
      <w:r w:rsidR="00377B02">
        <w:rPr>
          <w:b/>
          <w:sz w:val="24"/>
          <w:szCs w:val="24"/>
        </w:rPr>
        <w:t>8</w:t>
      </w:r>
      <w:r w:rsidR="00E20CEF" w:rsidRPr="00E20CEF">
        <w:rPr>
          <w:b/>
          <w:sz w:val="24"/>
          <w:szCs w:val="24"/>
        </w:rPr>
        <w:t>.</w:t>
      </w:r>
    </w:p>
    <w:p w:rsidR="00E20CEF" w:rsidRDefault="00E20CEF" w:rsidP="00396CEA">
      <w:pPr>
        <w:widowControl w:val="0"/>
        <w:autoSpaceDE w:val="0"/>
        <w:autoSpaceDN w:val="0"/>
        <w:adjustRightInd w:val="0"/>
        <w:spacing w:line="273" w:lineRule="exact"/>
        <w:ind w:left="426" w:firstLine="282"/>
        <w:rPr>
          <w:sz w:val="24"/>
          <w:szCs w:val="24"/>
        </w:rPr>
      </w:pPr>
      <w:r>
        <w:rPr>
          <w:sz w:val="24"/>
          <w:szCs w:val="24"/>
        </w:rPr>
        <w:t xml:space="preserve">U članku </w:t>
      </w:r>
      <w:r w:rsidR="00396CEA">
        <w:rPr>
          <w:sz w:val="24"/>
          <w:szCs w:val="24"/>
        </w:rPr>
        <w:t>89</w:t>
      </w:r>
      <w:r>
        <w:rPr>
          <w:sz w:val="24"/>
          <w:szCs w:val="24"/>
        </w:rPr>
        <w:t>.</w:t>
      </w:r>
      <w:r w:rsidR="00396CEA">
        <w:rPr>
          <w:sz w:val="24"/>
          <w:szCs w:val="24"/>
        </w:rPr>
        <w:t>b u stavku 1. riječ „središnje“ briše se.</w:t>
      </w:r>
      <w:r>
        <w:rPr>
          <w:sz w:val="24"/>
          <w:szCs w:val="24"/>
        </w:rPr>
        <w:t xml:space="preserve"> </w:t>
      </w:r>
    </w:p>
    <w:p w:rsidR="00396CEA" w:rsidRDefault="00396CEA" w:rsidP="00396CEA">
      <w:pPr>
        <w:widowControl w:val="0"/>
        <w:autoSpaceDE w:val="0"/>
        <w:autoSpaceDN w:val="0"/>
        <w:adjustRightInd w:val="0"/>
        <w:spacing w:line="273" w:lineRule="exact"/>
        <w:ind w:left="426" w:firstLine="282"/>
        <w:rPr>
          <w:sz w:val="24"/>
          <w:szCs w:val="24"/>
        </w:rPr>
      </w:pPr>
      <w:r>
        <w:rPr>
          <w:sz w:val="24"/>
          <w:szCs w:val="24"/>
        </w:rPr>
        <w:t>U stavku 2. riječi „obavlja ured državne uprave u Županiji i nadležna središnja“ zamjenjuju se riječima“ obavljaju nadležna“.</w:t>
      </w:r>
    </w:p>
    <w:p w:rsidR="003A0DD9" w:rsidRDefault="003A0DD9" w:rsidP="00836A25">
      <w:pPr>
        <w:rPr>
          <w:b/>
          <w:sz w:val="24"/>
          <w:szCs w:val="24"/>
        </w:rPr>
      </w:pPr>
    </w:p>
    <w:p w:rsidR="00E20CEF" w:rsidRDefault="00E20CEF" w:rsidP="00836A2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Članak </w:t>
      </w:r>
      <w:r w:rsidR="0026122B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>.</w:t>
      </w:r>
    </w:p>
    <w:p w:rsidR="000F45B7" w:rsidRDefault="00E20CEF" w:rsidP="000F45B7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U članku </w:t>
      </w:r>
      <w:r w:rsidR="00E07974">
        <w:rPr>
          <w:sz w:val="24"/>
          <w:szCs w:val="24"/>
        </w:rPr>
        <w:t>90</w:t>
      </w:r>
      <w:r>
        <w:rPr>
          <w:sz w:val="24"/>
          <w:szCs w:val="24"/>
        </w:rPr>
        <w:t>. stavk</w:t>
      </w:r>
      <w:r w:rsidR="00E07974">
        <w:rPr>
          <w:sz w:val="24"/>
          <w:szCs w:val="24"/>
        </w:rPr>
        <w:t>u</w:t>
      </w:r>
      <w:r>
        <w:rPr>
          <w:sz w:val="24"/>
          <w:szCs w:val="24"/>
        </w:rPr>
        <w:t xml:space="preserve"> 2. </w:t>
      </w:r>
      <w:r w:rsidR="00E07974">
        <w:rPr>
          <w:sz w:val="24"/>
          <w:szCs w:val="24"/>
        </w:rPr>
        <w:t>iza riječi „vijeća“ na kraju teksta dodaju se riječi „</w:t>
      </w:r>
      <w:r w:rsidR="000F45B7">
        <w:rPr>
          <w:sz w:val="24"/>
          <w:szCs w:val="24"/>
        </w:rPr>
        <w:t>i uputama i pravilima koje donosi predsjednik Gradskog vijeća uzimajući u obzir nesmetano održavanje sjednice i rad“.</w:t>
      </w:r>
    </w:p>
    <w:p w:rsidR="00461E4A" w:rsidRDefault="00E20CEF" w:rsidP="001B731F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:rsidR="00CA1ED2" w:rsidRPr="00836A25" w:rsidRDefault="00461E4A" w:rsidP="001B731F">
      <w:pPr>
        <w:keepNext/>
        <w:tabs>
          <w:tab w:val="left" w:pos="709"/>
          <w:tab w:val="left" w:pos="7088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</w:t>
      </w:r>
      <w:r w:rsidR="00377B02">
        <w:rPr>
          <w:b/>
          <w:sz w:val="24"/>
          <w:szCs w:val="24"/>
        </w:rPr>
        <w:t xml:space="preserve"> 1</w:t>
      </w:r>
      <w:r w:rsidR="0026122B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.</w:t>
      </w:r>
    </w:p>
    <w:p w:rsidR="008D5DFA" w:rsidRDefault="008D5DFA" w:rsidP="008D5DFA">
      <w:pPr>
        <w:widowControl w:val="0"/>
        <w:autoSpaceDE w:val="0"/>
        <w:autoSpaceDN w:val="0"/>
        <w:adjustRightInd w:val="0"/>
        <w:spacing w:line="278" w:lineRule="exact"/>
        <w:ind w:firstLine="720"/>
        <w:rPr>
          <w:sz w:val="24"/>
          <w:szCs w:val="24"/>
        </w:rPr>
      </w:pPr>
      <w:r w:rsidRPr="00E16E92">
        <w:rPr>
          <w:sz w:val="24"/>
          <w:szCs w:val="24"/>
        </w:rPr>
        <w:t xml:space="preserve">Ovlašćuje se Odbor za statutarno-pravna pitanja da utvrdi i izda pročišćeni tekst Statuta Grada Virovitice. </w:t>
      </w:r>
    </w:p>
    <w:p w:rsidR="001B731F" w:rsidRPr="00E16E92" w:rsidRDefault="001B731F" w:rsidP="008D5DFA">
      <w:pPr>
        <w:widowControl w:val="0"/>
        <w:autoSpaceDE w:val="0"/>
        <w:autoSpaceDN w:val="0"/>
        <w:adjustRightInd w:val="0"/>
        <w:spacing w:line="278" w:lineRule="exact"/>
        <w:ind w:firstLine="720"/>
        <w:rPr>
          <w:sz w:val="24"/>
          <w:szCs w:val="24"/>
        </w:rPr>
      </w:pPr>
    </w:p>
    <w:p w:rsidR="008D5DFA" w:rsidRPr="00E16E92" w:rsidRDefault="008D5DFA" w:rsidP="00836A25">
      <w:pPr>
        <w:widowControl w:val="0"/>
        <w:autoSpaceDE w:val="0"/>
        <w:autoSpaceDN w:val="0"/>
        <w:adjustRightInd w:val="0"/>
        <w:spacing w:line="273" w:lineRule="exact"/>
        <w:jc w:val="center"/>
        <w:rPr>
          <w:b/>
          <w:sz w:val="24"/>
          <w:szCs w:val="24"/>
        </w:rPr>
      </w:pPr>
      <w:bookmarkStart w:id="2" w:name="_Hlk506465298"/>
      <w:r w:rsidRPr="00E16E92">
        <w:rPr>
          <w:b/>
          <w:sz w:val="24"/>
          <w:szCs w:val="24"/>
        </w:rPr>
        <w:t>Članak 1</w:t>
      </w:r>
      <w:r w:rsidR="0026122B">
        <w:rPr>
          <w:b/>
          <w:sz w:val="24"/>
          <w:szCs w:val="24"/>
        </w:rPr>
        <w:t>2</w:t>
      </w:r>
      <w:r w:rsidRPr="00E16E92">
        <w:rPr>
          <w:b/>
          <w:sz w:val="24"/>
          <w:szCs w:val="24"/>
        </w:rPr>
        <w:t>.</w:t>
      </w:r>
    </w:p>
    <w:p w:rsidR="008D5DFA" w:rsidRPr="00E16E92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  <w:r w:rsidRPr="00E16E92">
        <w:rPr>
          <w:sz w:val="24"/>
          <w:szCs w:val="24"/>
        </w:rPr>
        <w:t xml:space="preserve">              Ova Statutarna Odluka stupa na snagu </w:t>
      </w:r>
      <w:r w:rsidR="008430FA" w:rsidRPr="00E16E92">
        <w:rPr>
          <w:sz w:val="24"/>
          <w:szCs w:val="24"/>
        </w:rPr>
        <w:t>osmog dana od dana objave u</w:t>
      </w:r>
      <w:r w:rsidRPr="00E16E92">
        <w:rPr>
          <w:sz w:val="24"/>
          <w:szCs w:val="24"/>
        </w:rPr>
        <w:t xml:space="preserve"> „Službenom vjesniku Grada Virovitice“</w:t>
      </w:r>
    </w:p>
    <w:bookmarkEnd w:id="2"/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color w:val="FF0000"/>
          <w:sz w:val="24"/>
          <w:szCs w:val="24"/>
        </w:rPr>
      </w:pPr>
    </w:p>
    <w:p w:rsidR="008D5DFA" w:rsidRP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color w:val="FF0000"/>
          <w:sz w:val="24"/>
          <w:szCs w:val="24"/>
        </w:rPr>
      </w:pP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  <w:r>
        <w:rPr>
          <w:sz w:val="24"/>
          <w:szCs w:val="24"/>
        </w:rPr>
        <w:t>Klasa: 012-0</w:t>
      </w:r>
      <w:r w:rsidR="00240998">
        <w:rPr>
          <w:sz w:val="24"/>
          <w:szCs w:val="24"/>
        </w:rPr>
        <w:t>1</w:t>
      </w:r>
      <w:r>
        <w:rPr>
          <w:sz w:val="24"/>
          <w:szCs w:val="24"/>
        </w:rPr>
        <w:t>/</w:t>
      </w:r>
      <w:r w:rsidR="003A0DD9">
        <w:rPr>
          <w:sz w:val="24"/>
          <w:szCs w:val="24"/>
        </w:rPr>
        <w:t>20</w:t>
      </w:r>
      <w:r>
        <w:rPr>
          <w:sz w:val="24"/>
          <w:szCs w:val="24"/>
        </w:rPr>
        <w:t>-01/</w:t>
      </w: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  <w:proofErr w:type="spellStart"/>
      <w:r>
        <w:rPr>
          <w:sz w:val="24"/>
          <w:szCs w:val="24"/>
        </w:rPr>
        <w:t>Ur.broj</w:t>
      </w:r>
      <w:proofErr w:type="spellEnd"/>
      <w:r>
        <w:rPr>
          <w:sz w:val="24"/>
          <w:szCs w:val="24"/>
        </w:rPr>
        <w:t>: 2189/01-07/3-07/1-</w:t>
      </w:r>
      <w:r w:rsidR="003A0DD9">
        <w:rPr>
          <w:sz w:val="24"/>
          <w:szCs w:val="24"/>
        </w:rPr>
        <w:t>20</w:t>
      </w:r>
      <w:r>
        <w:rPr>
          <w:sz w:val="24"/>
          <w:szCs w:val="24"/>
        </w:rPr>
        <w:t>-</w:t>
      </w:r>
      <w:r w:rsidR="00240998">
        <w:rPr>
          <w:sz w:val="24"/>
          <w:szCs w:val="24"/>
        </w:rPr>
        <w:t>2</w:t>
      </w: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  <w:r>
        <w:rPr>
          <w:sz w:val="24"/>
          <w:szCs w:val="24"/>
        </w:rPr>
        <w:t xml:space="preserve">Virovitica, </w:t>
      </w: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sz w:val="24"/>
          <w:szCs w:val="24"/>
        </w:rPr>
      </w:pP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GRADSKO VIJEĆE GRADA VIROVITICE</w:t>
      </w: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jc w:val="center"/>
        <w:rPr>
          <w:b/>
          <w:sz w:val="24"/>
          <w:szCs w:val="24"/>
        </w:rPr>
      </w:pP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Predsjednica</w:t>
      </w:r>
    </w:p>
    <w:p w:rsidR="008D5DFA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b/>
          <w:sz w:val="24"/>
          <w:szCs w:val="24"/>
        </w:rPr>
      </w:pPr>
    </w:p>
    <w:p w:rsidR="008D5DFA" w:rsidRPr="00627F35" w:rsidRDefault="008D5DFA" w:rsidP="008D5DFA">
      <w:pPr>
        <w:widowControl w:val="0"/>
        <w:autoSpaceDE w:val="0"/>
        <w:autoSpaceDN w:val="0"/>
        <w:adjustRightInd w:val="0"/>
        <w:spacing w:line="273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Lahorka Weiss, </w:t>
      </w:r>
      <w:proofErr w:type="spellStart"/>
      <w:r>
        <w:rPr>
          <w:b/>
          <w:sz w:val="24"/>
          <w:szCs w:val="24"/>
        </w:rPr>
        <w:t>dipl.oec</w:t>
      </w:r>
      <w:proofErr w:type="spellEnd"/>
      <w:r>
        <w:rPr>
          <w:b/>
          <w:sz w:val="24"/>
          <w:szCs w:val="24"/>
        </w:rPr>
        <w:t xml:space="preserve">. </w:t>
      </w:r>
    </w:p>
    <w:p w:rsidR="0007530D" w:rsidRPr="00E20CEF" w:rsidRDefault="0007530D" w:rsidP="0007530D">
      <w:pPr>
        <w:tabs>
          <w:tab w:val="left" w:pos="709"/>
          <w:tab w:val="left" w:pos="7088"/>
        </w:tabs>
        <w:rPr>
          <w:sz w:val="24"/>
          <w:szCs w:val="24"/>
        </w:rPr>
      </w:pPr>
    </w:p>
    <w:p w:rsidR="003354F6" w:rsidRDefault="003354F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Default="00C43286" w:rsidP="00EE6979">
      <w:pPr>
        <w:rPr>
          <w:sz w:val="24"/>
          <w:szCs w:val="24"/>
        </w:rPr>
      </w:pPr>
    </w:p>
    <w:p w:rsidR="00C43286" w:rsidRPr="00E20CEF" w:rsidRDefault="00C43286" w:rsidP="00EE6979">
      <w:pPr>
        <w:rPr>
          <w:sz w:val="24"/>
          <w:szCs w:val="24"/>
        </w:rPr>
      </w:pPr>
    </w:p>
    <w:p w:rsidR="003C1BB7" w:rsidRDefault="003C1BB7" w:rsidP="003C1BB7">
      <w:pPr>
        <w:rPr>
          <w:sz w:val="24"/>
          <w:szCs w:val="24"/>
        </w:rPr>
      </w:pPr>
    </w:p>
    <w:p w:rsidR="008D5DFA" w:rsidRDefault="00836A25" w:rsidP="003C1BB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O b r a z l o ž e nj e</w:t>
      </w:r>
    </w:p>
    <w:p w:rsidR="00836A25" w:rsidRDefault="00836A25" w:rsidP="003C1BB7">
      <w:pPr>
        <w:rPr>
          <w:sz w:val="24"/>
          <w:szCs w:val="24"/>
        </w:rPr>
      </w:pPr>
      <w:r>
        <w:rPr>
          <w:sz w:val="24"/>
          <w:szCs w:val="24"/>
        </w:rPr>
        <w:t xml:space="preserve">            uz Statutarnu odluku o izmjenama i dopunama Statuta Grada Virovitice</w:t>
      </w:r>
    </w:p>
    <w:p w:rsidR="00836A25" w:rsidRDefault="00836A25" w:rsidP="003C1BB7">
      <w:pPr>
        <w:rPr>
          <w:sz w:val="24"/>
          <w:szCs w:val="24"/>
        </w:rPr>
      </w:pPr>
    </w:p>
    <w:p w:rsidR="008D5DFA" w:rsidRDefault="008D5DFA" w:rsidP="003C1BB7">
      <w:pPr>
        <w:rPr>
          <w:sz w:val="24"/>
          <w:szCs w:val="24"/>
        </w:rPr>
      </w:pPr>
    </w:p>
    <w:p w:rsidR="008D5DFA" w:rsidRDefault="00801C45" w:rsidP="00787A4F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Izmjenom i dopunom </w:t>
      </w:r>
      <w:r w:rsidRPr="00D65483">
        <w:rPr>
          <w:sz w:val="24"/>
          <w:szCs w:val="24"/>
        </w:rPr>
        <w:t>Zakona o lokalnoj i područnoj (regionalnoj) samoupravi</w:t>
      </w:r>
      <w:r>
        <w:rPr>
          <w:sz w:val="24"/>
          <w:szCs w:val="24"/>
        </w:rPr>
        <w:t xml:space="preserve"> („narodne novine“, 89/19.) koji je stupio na snagu 1. siječnja 2020. godine , člankom 16. propisana je obveza jedinica lokalne i područne (regionalne) samouprave </w:t>
      </w:r>
      <w:r w:rsidR="004B2C8C">
        <w:rPr>
          <w:sz w:val="24"/>
          <w:szCs w:val="24"/>
        </w:rPr>
        <w:t xml:space="preserve">da u roku 60 dana od stupanja na snagu Zakona usklade odredbe </w:t>
      </w:r>
      <w:r>
        <w:rPr>
          <w:sz w:val="24"/>
          <w:szCs w:val="24"/>
        </w:rPr>
        <w:t xml:space="preserve">statuta i po potrebi drugih općih akata sa odredbama navedenog Zakona. </w:t>
      </w:r>
    </w:p>
    <w:p w:rsidR="00801C45" w:rsidRDefault="00801C45" w:rsidP="00787A4F">
      <w:pPr>
        <w:ind w:firstLine="708"/>
        <w:rPr>
          <w:sz w:val="24"/>
          <w:szCs w:val="24"/>
        </w:rPr>
      </w:pPr>
      <w:r>
        <w:rPr>
          <w:sz w:val="24"/>
          <w:szCs w:val="24"/>
        </w:rPr>
        <w:t>Sukladno provedbi Nacionalnog programa reformi za 2019. godinu, „Unapređenje javne uprave“ koji uključuje mjeru „Decentralizacija i racionalizacija“ , a nakon stupanja na snagu Zakona o sustavu državne uprave („Narodne novine“, broj: 66/19.)</w:t>
      </w:r>
      <w:r w:rsidR="00C34D8B">
        <w:rPr>
          <w:sz w:val="24"/>
          <w:szCs w:val="24"/>
        </w:rPr>
        <w:t xml:space="preserve"> ukinuti su uredi državne uprave u županijama, a posebnim je zakonima omogućeno povjeravanje poslova državne uprave jedinicama lokalne i područne (regionalne) samouprave</w:t>
      </w:r>
      <w:r w:rsidR="00265125">
        <w:rPr>
          <w:sz w:val="24"/>
          <w:szCs w:val="24"/>
        </w:rPr>
        <w:t xml:space="preserve"> odnosno po sadašnjim izmjenama i dopunama zakona, županijama</w:t>
      </w:r>
      <w:r w:rsidR="00C34D8B">
        <w:rPr>
          <w:sz w:val="24"/>
          <w:szCs w:val="24"/>
        </w:rPr>
        <w:t>. U tom je smislu i izmijenjen i dopunjen postojeći Zakon o lokalnoj i područnoj samoupravi</w:t>
      </w:r>
      <w:r w:rsidR="00260260">
        <w:rPr>
          <w:sz w:val="24"/>
          <w:szCs w:val="24"/>
        </w:rPr>
        <w:t xml:space="preserve"> u dijelu kojim je propisana stvarna nadležnost ureda</w:t>
      </w:r>
      <w:r>
        <w:rPr>
          <w:sz w:val="24"/>
          <w:szCs w:val="24"/>
        </w:rPr>
        <w:t xml:space="preserve"> </w:t>
      </w:r>
      <w:r w:rsidR="00260260">
        <w:rPr>
          <w:sz w:val="24"/>
          <w:szCs w:val="24"/>
        </w:rPr>
        <w:t>državne uprave u županijama za obavljanje poslova državne uprave kojima su se pojedini poslovi državne uprave povjerili županijama, osim poslova upravnog i inspekcijskog nadzora te nadzora zakonitosti općih akata, koji su, ovisno o upravnom području, ostali u nadležnosti tijela državne uprave.</w:t>
      </w:r>
    </w:p>
    <w:p w:rsidR="009C3E86" w:rsidRDefault="009C3E86" w:rsidP="00787A4F">
      <w:pPr>
        <w:ind w:firstLine="708"/>
        <w:rPr>
          <w:sz w:val="24"/>
          <w:szCs w:val="24"/>
        </w:rPr>
      </w:pPr>
      <w:r>
        <w:rPr>
          <w:sz w:val="24"/>
          <w:szCs w:val="24"/>
        </w:rPr>
        <w:t>Vezano za nadzor općih akata</w:t>
      </w:r>
      <w:r w:rsidR="006E3143">
        <w:rPr>
          <w:sz w:val="24"/>
          <w:szCs w:val="24"/>
        </w:rPr>
        <w:t>,</w:t>
      </w:r>
      <w:r>
        <w:rPr>
          <w:sz w:val="24"/>
          <w:szCs w:val="24"/>
        </w:rPr>
        <w:t xml:space="preserve"> koje </w:t>
      </w:r>
      <w:r w:rsidR="006E3143">
        <w:rPr>
          <w:sz w:val="24"/>
          <w:szCs w:val="24"/>
        </w:rPr>
        <w:t xml:space="preserve">je </w:t>
      </w:r>
      <w:r>
        <w:rPr>
          <w:sz w:val="24"/>
          <w:szCs w:val="24"/>
        </w:rPr>
        <w:t>do sada obavljao ured državne uprave u Virovitičko-podravskoj županiji od 1. siječnja 2020. godine opće akte</w:t>
      </w:r>
      <w:r w:rsidR="006E3143">
        <w:rPr>
          <w:sz w:val="24"/>
          <w:szCs w:val="24"/>
        </w:rPr>
        <w:t>,</w:t>
      </w:r>
      <w:r>
        <w:rPr>
          <w:sz w:val="24"/>
          <w:szCs w:val="24"/>
        </w:rPr>
        <w:t xml:space="preserve"> koje dones</w:t>
      </w:r>
      <w:r w:rsidR="006E3143">
        <w:rPr>
          <w:sz w:val="24"/>
          <w:szCs w:val="24"/>
        </w:rPr>
        <w:t>i</w:t>
      </w:r>
      <w:r>
        <w:rPr>
          <w:sz w:val="24"/>
          <w:szCs w:val="24"/>
        </w:rPr>
        <w:t xml:space="preserve"> Gradsko vijeće</w:t>
      </w:r>
      <w:r w:rsidR="006E314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6E3143">
        <w:rPr>
          <w:sz w:val="24"/>
          <w:szCs w:val="24"/>
        </w:rPr>
        <w:t xml:space="preserve">dostavljaju se na upravni nadzor tijelu državne uprave odnosno ministarstvu u čijem je djelokrugu opći akt. </w:t>
      </w:r>
    </w:p>
    <w:p w:rsidR="00AA3D85" w:rsidRDefault="0070594C" w:rsidP="008615F7">
      <w:pPr>
        <w:spacing w:after="160" w:line="240" w:lineRule="atLeast"/>
        <w:rPr>
          <w:sz w:val="24"/>
          <w:szCs w:val="24"/>
        </w:rPr>
      </w:pPr>
      <w:r>
        <w:rPr>
          <w:sz w:val="24"/>
          <w:szCs w:val="24"/>
        </w:rPr>
        <w:t>Predloženim izmjenama i dopunama Statuta Grada Virovitice usklađuje se Statut sa</w:t>
      </w:r>
      <w:r w:rsidR="000965FE">
        <w:rPr>
          <w:sz w:val="24"/>
          <w:szCs w:val="24"/>
        </w:rPr>
        <w:t xml:space="preserve"> naprijed navedenim odredbama Zakona</w:t>
      </w:r>
      <w:r w:rsidR="00787A4F">
        <w:rPr>
          <w:sz w:val="24"/>
          <w:szCs w:val="24"/>
        </w:rPr>
        <w:t xml:space="preserve"> u dijelu gdje je propisana nadležnost središnjeg državnog tijela, ureda državne uprave odnosno predstojnika ureda radi se o terminolo</w:t>
      </w:r>
      <w:r w:rsidR="000F45B7">
        <w:rPr>
          <w:sz w:val="24"/>
          <w:szCs w:val="24"/>
        </w:rPr>
        <w:t>škim usklađenjima</w:t>
      </w:r>
      <w:r w:rsidR="00AA3D85">
        <w:rPr>
          <w:sz w:val="24"/>
          <w:szCs w:val="24"/>
        </w:rPr>
        <w:t xml:space="preserve">, dok je: </w:t>
      </w:r>
      <w:r w:rsidR="000F45B7">
        <w:rPr>
          <w:sz w:val="24"/>
          <w:szCs w:val="24"/>
        </w:rPr>
        <w:t xml:space="preserve"> </w:t>
      </w:r>
      <w:r w:rsidR="00AA3D85">
        <w:rPr>
          <w:sz w:val="24"/>
          <w:szCs w:val="24"/>
        </w:rPr>
        <w:t>-č</w:t>
      </w:r>
      <w:r w:rsidR="000F45B7">
        <w:rPr>
          <w:sz w:val="24"/>
          <w:szCs w:val="24"/>
        </w:rPr>
        <w:t xml:space="preserve">lankom 1. izvršena je dopuna naziva dozvola  koje izdaje Grad, </w:t>
      </w:r>
    </w:p>
    <w:p w:rsidR="00AA3D85" w:rsidRDefault="00AA3D85" w:rsidP="00AA3D85">
      <w:pPr>
        <w:spacing w:after="160" w:line="240" w:lineRule="atLeast"/>
        <w:rPr>
          <w:sz w:val="24"/>
          <w:szCs w:val="24"/>
        </w:rPr>
      </w:pPr>
      <w:r>
        <w:rPr>
          <w:sz w:val="24"/>
          <w:szCs w:val="24"/>
        </w:rPr>
        <w:t xml:space="preserve">      -</w:t>
      </w:r>
      <w:r w:rsidR="000F45B7">
        <w:rPr>
          <w:sz w:val="24"/>
          <w:szCs w:val="24"/>
        </w:rPr>
        <w:t>člankom 2.</w:t>
      </w:r>
      <w:r>
        <w:rPr>
          <w:sz w:val="24"/>
          <w:szCs w:val="24"/>
        </w:rPr>
        <w:t xml:space="preserve"> utvrđen je mogući način</w:t>
      </w:r>
      <w:r w:rsidR="000F45B7">
        <w:rPr>
          <w:sz w:val="24"/>
          <w:szCs w:val="24"/>
        </w:rPr>
        <w:t xml:space="preserve"> prijenos</w:t>
      </w:r>
      <w:r>
        <w:rPr>
          <w:sz w:val="24"/>
          <w:szCs w:val="24"/>
        </w:rPr>
        <w:t>a</w:t>
      </w:r>
      <w:r w:rsidR="000F45B7">
        <w:rPr>
          <w:sz w:val="24"/>
          <w:szCs w:val="24"/>
        </w:rPr>
        <w:t xml:space="preserve"> poslova državne uprave</w:t>
      </w:r>
      <w:r>
        <w:rPr>
          <w:sz w:val="24"/>
          <w:szCs w:val="24"/>
        </w:rPr>
        <w:t>-</w:t>
      </w:r>
      <w:r w:rsidR="000F45B7">
        <w:rPr>
          <w:sz w:val="24"/>
          <w:szCs w:val="24"/>
        </w:rPr>
        <w:t>zakonom</w:t>
      </w:r>
      <w:r>
        <w:rPr>
          <w:sz w:val="24"/>
          <w:szCs w:val="24"/>
        </w:rPr>
        <w:t>,</w:t>
      </w:r>
    </w:p>
    <w:p w:rsidR="008615F7" w:rsidRDefault="00AA3D85" w:rsidP="008615F7">
      <w:pPr>
        <w:spacing w:after="160" w:line="240" w:lineRule="atLeast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-člankom</w:t>
      </w:r>
      <w:r w:rsidR="008615F7">
        <w:rPr>
          <w:color w:val="000000"/>
        </w:rPr>
        <w:t xml:space="preserve">.79. </w:t>
      </w:r>
      <w:r>
        <w:rPr>
          <w:color w:val="000000"/>
        </w:rPr>
        <w:t xml:space="preserve">u </w:t>
      </w:r>
      <w:r w:rsidR="008615F7">
        <w:rPr>
          <w:color w:val="000000"/>
        </w:rPr>
        <w:t>stavku 1.</w:t>
      </w:r>
      <w:r>
        <w:rPr>
          <w:color w:val="000000"/>
          <w:sz w:val="24"/>
          <w:szCs w:val="24"/>
        </w:rPr>
        <w:t xml:space="preserve"> do sada je </w:t>
      </w:r>
      <w:r w:rsidR="008615F7">
        <w:rPr>
          <w:color w:val="000000"/>
        </w:rPr>
        <w:t>nav</w:t>
      </w:r>
      <w:r>
        <w:rPr>
          <w:color w:val="000000"/>
        </w:rPr>
        <w:t>e</w:t>
      </w:r>
      <w:r w:rsidR="008615F7">
        <w:rPr>
          <w:color w:val="000000"/>
        </w:rPr>
        <w:t>d</w:t>
      </w:r>
      <w:r>
        <w:rPr>
          <w:color w:val="000000"/>
        </w:rPr>
        <w:t>eno</w:t>
      </w:r>
      <w:r w:rsidR="008615F7">
        <w:rPr>
          <w:color w:val="000000"/>
        </w:rPr>
        <w:t xml:space="preserve"> samo „smanjenje prihoda i primitaka ili povećanje rashoda i izdataka“, odnosno nije navedena mogućnost povećanja prihoda i primitaka, odnosno smanjenje rashoda i izdataka, a što se tijekom godine događa.</w:t>
      </w:r>
    </w:p>
    <w:p w:rsidR="009C3E86" w:rsidRDefault="00AA3D85" w:rsidP="00AA3D85">
      <w:pPr>
        <w:rPr>
          <w:sz w:val="24"/>
          <w:szCs w:val="24"/>
        </w:rPr>
      </w:pPr>
      <w:r>
        <w:rPr>
          <w:sz w:val="24"/>
          <w:szCs w:val="24"/>
        </w:rPr>
        <w:t xml:space="preserve">       -</w:t>
      </w:r>
      <w:r w:rsidR="000F45B7">
        <w:rPr>
          <w:sz w:val="24"/>
          <w:szCs w:val="24"/>
        </w:rPr>
        <w:t>članak 90.</w:t>
      </w:r>
      <w:r>
        <w:rPr>
          <w:sz w:val="24"/>
          <w:szCs w:val="24"/>
        </w:rPr>
        <w:t xml:space="preserve"> </w:t>
      </w:r>
      <w:r w:rsidR="000F45B7">
        <w:rPr>
          <w:sz w:val="24"/>
          <w:szCs w:val="24"/>
        </w:rPr>
        <w:t xml:space="preserve">vezano za javnost sjednica </w:t>
      </w:r>
      <w:r>
        <w:rPr>
          <w:sz w:val="24"/>
          <w:szCs w:val="24"/>
        </w:rPr>
        <w:t xml:space="preserve">dodan je tekst </w:t>
      </w:r>
      <w:r w:rsidR="000F45B7">
        <w:rPr>
          <w:sz w:val="24"/>
          <w:szCs w:val="24"/>
        </w:rPr>
        <w:t xml:space="preserve">da predsjednik Gradskog vijeća donosi upute i pravila o prisustvovanju građana i predstavnika pravnih i fizičkih osoba sjednicama </w:t>
      </w:r>
      <w:r w:rsidR="009C3E86">
        <w:rPr>
          <w:sz w:val="24"/>
          <w:szCs w:val="24"/>
        </w:rPr>
        <w:t>v</w:t>
      </w:r>
      <w:r w:rsidR="000F45B7">
        <w:rPr>
          <w:sz w:val="24"/>
          <w:szCs w:val="24"/>
        </w:rPr>
        <w:t>ijeća</w:t>
      </w:r>
      <w:r w:rsidR="009C3E86">
        <w:rPr>
          <w:sz w:val="24"/>
          <w:szCs w:val="24"/>
        </w:rPr>
        <w:t>.</w:t>
      </w:r>
    </w:p>
    <w:p w:rsidR="0070594C" w:rsidRDefault="009C3E86" w:rsidP="00787A4F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Nakon stupanja na snagu </w:t>
      </w:r>
      <w:r w:rsidR="00162FC2">
        <w:rPr>
          <w:sz w:val="24"/>
          <w:szCs w:val="24"/>
        </w:rPr>
        <w:t xml:space="preserve">ove Statutarne odluke </w:t>
      </w:r>
      <w:r>
        <w:rPr>
          <w:sz w:val="24"/>
          <w:szCs w:val="24"/>
        </w:rPr>
        <w:t>Odbor za statutarno pravna pitanja utvrdit će pročišćeni tekst Statuta Grada Virovitice.</w:t>
      </w:r>
      <w:r w:rsidR="00787A4F">
        <w:rPr>
          <w:sz w:val="24"/>
          <w:szCs w:val="24"/>
        </w:rPr>
        <w:t xml:space="preserve"> </w:t>
      </w:r>
    </w:p>
    <w:p w:rsidR="00162FC2" w:rsidRDefault="00162FC2" w:rsidP="00787A4F">
      <w:pPr>
        <w:ind w:firstLine="708"/>
        <w:rPr>
          <w:sz w:val="24"/>
          <w:szCs w:val="24"/>
        </w:rPr>
      </w:pPr>
      <w:r>
        <w:rPr>
          <w:sz w:val="24"/>
          <w:szCs w:val="24"/>
        </w:rPr>
        <w:t>Sukladno naprijed navedenom predlaže se Gradskom vijeću Grada Virovitice da donese Statutarnu odluku o izmjenama i dopunama Statuta Grada Virovitice kako je predloženo.</w:t>
      </w:r>
    </w:p>
    <w:p w:rsidR="00787A4F" w:rsidRDefault="00787A4F" w:rsidP="00787A4F">
      <w:pPr>
        <w:ind w:firstLine="708"/>
        <w:rPr>
          <w:sz w:val="24"/>
          <w:szCs w:val="24"/>
        </w:rPr>
      </w:pPr>
    </w:p>
    <w:p w:rsidR="00787A4F" w:rsidRDefault="00787A4F" w:rsidP="00787A4F">
      <w:pPr>
        <w:ind w:firstLine="708"/>
        <w:rPr>
          <w:sz w:val="24"/>
          <w:szCs w:val="24"/>
        </w:rPr>
      </w:pPr>
    </w:p>
    <w:p w:rsidR="008D5DFA" w:rsidRDefault="0021130A" w:rsidP="003C1BB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Pročelnik-tajnik</w:t>
      </w:r>
    </w:p>
    <w:p w:rsidR="0021130A" w:rsidRDefault="0021130A" w:rsidP="003C1BB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Mirjana </w:t>
      </w:r>
      <w:proofErr w:type="spellStart"/>
      <w:r>
        <w:rPr>
          <w:sz w:val="24"/>
          <w:szCs w:val="24"/>
        </w:rPr>
        <w:t>Terlecky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dipl.iur</w:t>
      </w:r>
      <w:proofErr w:type="spellEnd"/>
      <w:r>
        <w:rPr>
          <w:sz w:val="24"/>
          <w:szCs w:val="24"/>
        </w:rPr>
        <w:t>.</w:t>
      </w:r>
    </w:p>
    <w:p w:rsidR="008D5DFA" w:rsidRDefault="008D5DFA" w:rsidP="003C1BB7">
      <w:pPr>
        <w:rPr>
          <w:sz w:val="24"/>
          <w:szCs w:val="24"/>
        </w:rPr>
      </w:pPr>
    </w:p>
    <w:p w:rsidR="008D5DFA" w:rsidRPr="008D5DFA" w:rsidRDefault="008D5DFA" w:rsidP="008E50C8">
      <w:pPr>
        <w:rPr>
          <w:b/>
          <w:sz w:val="24"/>
          <w:szCs w:val="24"/>
        </w:rPr>
      </w:pPr>
    </w:p>
    <w:sectPr w:rsidR="008D5DFA" w:rsidRPr="008D5DFA" w:rsidSect="00240998">
      <w:headerReference w:type="default" r:id="rId6"/>
      <w:pgSz w:w="11906" w:h="16838"/>
      <w:pgMar w:top="1417" w:right="1417" w:bottom="1417" w:left="1417" w:header="709" w:footer="3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0037" w:rsidRDefault="00630037" w:rsidP="00240998">
      <w:r>
        <w:separator/>
      </w:r>
    </w:p>
  </w:endnote>
  <w:endnote w:type="continuationSeparator" w:id="0">
    <w:p w:rsidR="00630037" w:rsidRDefault="00630037" w:rsidP="0024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0037" w:rsidRDefault="00630037" w:rsidP="00240998">
      <w:r>
        <w:separator/>
      </w:r>
    </w:p>
  </w:footnote>
  <w:footnote w:type="continuationSeparator" w:id="0">
    <w:p w:rsidR="00630037" w:rsidRDefault="00630037" w:rsidP="00240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182680"/>
      <w:docPartObj>
        <w:docPartGallery w:val="Page Numbers (Top of Page)"/>
        <w:docPartUnique/>
      </w:docPartObj>
    </w:sdtPr>
    <w:sdtEndPr/>
    <w:sdtContent>
      <w:p w:rsidR="00240998" w:rsidRDefault="00240998">
        <w:pPr>
          <w:pStyle w:val="Zaglavl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44B0">
          <w:rPr>
            <w:noProof/>
          </w:rPr>
          <w:t>4</w:t>
        </w:r>
        <w:r>
          <w:fldChar w:fldCharType="end"/>
        </w:r>
      </w:p>
    </w:sdtContent>
  </w:sdt>
  <w:p w:rsidR="00240998" w:rsidRDefault="00240998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222"/>
    <w:rsid w:val="0005308F"/>
    <w:rsid w:val="0007530D"/>
    <w:rsid w:val="000965FE"/>
    <w:rsid w:val="000A5A41"/>
    <w:rsid w:val="000F45B7"/>
    <w:rsid w:val="00106287"/>
    <w:rsid w:val="00157222"/>
    <w:rsid w:val="00162FC2"/>
    <w:rsid w:val="00171971"/>
    <w:rsid w:val="001B57D9"/>
    <w:rsid w:val="001B731F"/>
    <w:rsid w:val="001C2F8D"/>
    <w:rsid w:val="001F5F24"/>
    <w:rsid w:val="00210EB4"/>
    <w:rsid w:val="0021130A"/>
    <w:rsid w:val="00240998"/>
    <w:rsid w:val="0025121B"/>
    <w:rsid w:val="00260260"/>
    <w:rsid w:val="0026122B"/>
    <w:rsid w:val="00264C9C"/>
    <w:rsid w:val="00265125"/>
    <w:rsid w:val="003354F6"/>
    <w:rsid w:val="003622AC"/>
    <w:rsid w:val="00377B02"/>
    <w:rsid w:val="00396CEA"/>
    <w:rsid w:val="003A0DD9"/>
    <w:rsid w:val="003A6889"/>
    <w:rsid w:val="003C1BB7"/>
    <w:rsid w:val="00412AA3"/>
    <w:rsid w:val="00453B61"/>
    <w:rsid w:val="00461E4A"/>
    <w:rsid w:val="00462DFB"/>
    <w:rsid w:val="00481E9A"/>
    <w:rsid w:val="004B2C8C"/>
    <w:rsid w:val="00507CB8"/>
    <w:rsid w:val="00572DA4"/>
    <w:rsid w:val="00573FB8"/>
    <w:rsid w:val="005C58BC"/>
    <w:rsid w:val="005F2070"/>
    <w:rsid w:val="00606A25"/>
    <w:rsid w:val="00630037"/>
    <w:rsid w:val="00671CEA"/>
    <w:rsid w:val="00687DB2"/>
    <w:rsid w:val="006E3143"/>
    <w:rsid w:val="006F7834"/>
    <w:rsid w:val="0070594C"/>
    <w:rsid w:val="00707AC3"/>
    <w:rsid w:val="00787A4F"/>
    <w:rsid w:val="007C44B0"/>
    <w:rsid w:val="007F0147"/>
    <w:rsid w:val="00801C45"/>
    <w:rsid w:val="00836A25"/>
    <w:rsid w:val="008430FA"/>
    <w:rsid w:val="008615F7"/>
    <w:rsid w:val="00894522"/>
    <w:rsid w:val="008C343B"/>
    <w:rsid w:val="008D5DFA"/>
    <w:rsid w:val="008E50C8"/>
    <w:rsid w:val="00904F6F"/>
    <w:rsid w:val="00935053"/>
    <w:rsid w:val="009458AF"/>
    <w:rsid w:val="0096566A"/>
    <w:rsid w:val="009C3E86"/>
    <w:rsid w:val="00A11904"/>
    <w:rsid w:val="00A30E2C"/>
    <w:rsid w:val="00AA3D85"/>
    <w:rsid w:val="00AB14B2"/>
    <w:rsid w:val="00AC2A98"/>
    <w:rsid w:val="00BA470F"/>
    <w:rsid w:val="00BF3B93"/>
    <w:rsid w:val="00C145CB"/>
    <w:rsid w:val="00C20C6A"/>
    <w:rsid w:val="00C34D8B"/>
    <w:rsid w:val="00C43286"/>
    <w:rsid w:val="00CA1ED2"/>
    <w:rsid w:val="00CC0A83"/>
    <w:rsid w:val="00CC1DA2"/>
    <w:rsid w:val="00CD03B5"/>
    <w:rsid w:val="00D10266"/>
    <w:rsid w:val="00D13D2E"/>
    <w:rsid w:val="00DE7545"/>
    <w:rsid w:val="00E05B0F"/>
    <w:rsid w:val="00E07974"/>
    <w:rsid w:val="00E16E92"/>
    <w:rsid w:val="00E20CEF"/>
    <w:rsid w:val="00E26E3D"/>
    <w:rsid w:val="00E3240F"/>
    <w:rsid w:val="00E61C5C"/>
    <w:rsid w:val="00E8685F"/>
    <w:rsid w:val="00E9131D"/>
    <w:rsid w:val="00EE6979"/>
    <w:rsid w:val="00F076F9"/>
    <w:rsid w:val="00F07BC6"/>
    <w:rsid w:val="00F156DB"/>
    <w:rsid w:val="00F204CA"/>
    <w:rsid w:val="00F8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92673"/>
  <w15:chartTrackingRefBased/>
  <w15:docId w15:val="{300EF9F9-0344-4A6E-9322-3A0417C5D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222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157222"/>
    <w:pPr>
      <w:keepNext/>
      <w:tabs>
        <w:tab w:val="left" w:pos="709"/>
        <w:tab w:val="left" w:pos="7088"/>
      </w:tabs>
      <w:jc w:val="center"/>
      <w:outlineLvl w:val="0"/>
    </w:pPr>
    <w:rPr>
      <w:b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15722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240998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240998"/>
    <w:rPr>
      <w:rFonts w:ascii="Times New Roman" w:eastAsia="Times New Roman" w:hAnsi="Times New Roman" w:cs="Times New Roman"/>
      <w:szCs w:val="20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240998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240998"/>
    <w:rPr>
      <w:rFonts w:ascii="Times New Roman" w:eastAsia="Times New Roman" w:hAnsi="Times New Roman" w:cs="Times New Roman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E754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E7545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5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3</cp:revision>
  <cp:lastPrinted>2018-02-27T07:59:00Z</cp:lastPrinted>
  <dcterms:created xsi:type="dcterms:W3CDTF">2020-01-22T12:27:00Z</dcterms:created>
  <dcterms:modified xsi:type="dcterms:W3CDTF">2020-01-22T12:29:00Z</dcterms:modified>
</cp:coreProperties>
</file>